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005E07A3" w:rsidRPr="007E52CB" w14:paraId="1E3BC8DD" w14:textId="77777777" w:rsidTr="0081373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A0F7657"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UČNI NAČRT PREDMETA / COURSE SYLLABUS</w:t>
            </w:r>
          </w:p>
        </w:tc>
      </w:tr>
      <w:tr w:rsidR="005E07A3" w:rsidRPr="007E52CB" w14:paraId="2BF216E7" w14:textId="77777777" w:rsidTr="00813735">
        <w:tc>
          <w:tcPr>
            <w:tcW w:w="1798" w:type="dxa"/>
            <w:gridSpan w:val="3"/>
          </w:tcPr>
          <w:p w14:paraId="76959748"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Predmet:</w:t>
            </w:r>
          </w:p>
        </w:tc>
        <w:tc>
          <w:tcPr>
            <w:tcW w:w="7892" w:type="dxa"/>
            <w:gridSpan w:val="15"/>
            <w:tcBorders>
              <w:top w:val="single" w:sz="4" w:space="0" w:color="auto"/>
              <w:left w:val="single" w:sz="4" w:space="0" w:color="auto"/>
              <w:bottom w:val="single" w:sz="4" w:space="0" w:color="auto"/>
              <w:right w:val="single" w:sz="4" w:space="0" w:color="auto"/>
            </w:tcBorders>
          </w:tcPr>
          <w:p w14:paraId="63D98C8E"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Vzgoja z mediji in za medije</w:t>
            </w:r>
          </w:p>
        </w:tc>
      </w:tr>
      <w:tr w:rsidR="005E07A3" w:rsidRPr="007E52CB" w14:paraId="1E15DBAC" w14:textId="77777777" w:rsidTr="00813735">
        <w:tc>
          <w:tcPr>
            <w:tcW w:w="1798" w:type="dxa"/>
            <w:gridSpan w:val="3"/>
          </w:tcPr>
          <w:p w14:paraId="0165644E"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title:</w:t>
            </w:r>
          </w:p>
        </w:tc>
        <w:tc>
          <w:tcPr>
            <w:tcW w:w="7892" w:type="dxa"/>
            <w:gridSpan w:val="15"/>
            <w:tcBorders>
              <w:top w:val="single" w:sz="4" w:space="0" w:color="auto"/>
              <w:left w:val="single" w:sz="4" w:space="0" w:color="auto"/>
              <w:bottom w:val="single" w:sz="4" w:space="0" w:color="auto"/>
              <w:right w:val="single" w:sz="4" w:space="0" w:color="auto"/>
            </w:tcBorders>
          </w:tcPr>
          <w:p w14:paraId="29C5A348"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Media</w:t>
            </w:r>
            <w:proofErr w:type="spellEnd"/>
            <w:r w:rsidRPr="007E52CB">
              <w:rPr>
                <w:rFonts w:asciiTheme="majorHAnsi" w:hAnsiTheme="majorHAnsi" w:cstheme="majorHAnsi"/>
                <w:sz w:val="22"/>
                <w:szCs w:val="22"/>
              </w:rPr>
              <w:t xml:space="preserve"> Education</w:t>
            </w:r>
          </w:p>
        </w:tc>
      </w:tr>
      <w:tr w:rsidR="005E07A3" w:rsidRPr="007E52CB" w14:paraId="2AA33F6F" w14:textId="77777777" w:rsidTr="00813735">
        <w:tc>
          <w:tcPr>
            <w:tcW w:w="3306" w:type="dxa"/>
            <w:gridSpan w:val="5"/>
            <w:vAlign w:val="center"/>
          </w:tcPr>
          <w:p w14:paraId="479924A5" w14:textId="77777777" w:rsidR="005E07A3" w:rsidRPr="007E52CB" w:rsidRDefault="005E07A3" w:rsidP="00813735">
            <w:pPr>
              <w:spacing w:line="264" w:lineRule="auto"/>
              <w:jc w:val="center"/>
              <w:rPr>
                <w:rFonts w:asciiTheme="majorHAnsi" w:hAnsiTheme="majorHAnsi" w:cstheme="majorHAnsi"/>
                <w:b/>
                <w:sz w:val="22"/>
                <w:szCs w:val="22"/>
              </w:rPr>
            </w:pPr>
          </w:p>
        </w:tc>
        <w:tc>
          <w:tcPr>
            <w:tcW w:w="3401" w:type="dxa"/>
            <w:gridSpan w:val="8"/>
            <w:vAlign w:val="center"/>
          </w:tcPr>
          <w:p w14:paraId="591FB740" w14:textId="77777777" w:rsidR="005E07A3" w:rsidRPr="007E52CB" w:rsidRDefault="005E07A3" w:rsidP="00813735">
            <w:pPr>
              <w:spacing w:line="264" w:lineRule="auto"/>
              <w:jc w:val="center"/>
              <w:rPr>
                <w:rFonts w:asciiTheme="majorHAnsi" w:hAnsiTheme="majorHAnsi" w:cstheme="majorHAnsi"/>
                <w:b/>
                <w:sz w:val="22"/>
                <w:szCs w:val="22"/>
              </w:rPr>
            </w:pPr>
          </w:p>
        </w:tc>
        <w:tc>
          <w:tcPr>
            <w:tcW w:w="1558" w:type="dxa"/>
            <w:gridSpan w:val="2"/>
            <w:vAlign w:val="center"/>
          </w:tcPr>
          <w:p w14:paraId="30C60A96" w14:textId="77777777" w:rsidR="005E07A3" w:rsidRPr="007E52CB" w:rsidRDefault="005E07A3" w:rsidP="00813735">
            <w:pPr>
              <w:spacing w:line="264" w:lineRule="auto"/>
              <w:jc w:val="center"/>
              <w:rPr>
                <w:rFonts w:asciiTheme="majorHAnsi" w:hAnsiTheme="majorHAnsi" w:cstheme="majorHAnsi"/>
                <w:b/>
                <w:sz w:val="22"/>
                <w:szCs w:val="22"/>
              </w:rPr>
            </w:pPr>
          </w:p>
        </w:tc>
        <w:tc>
          <w:tcPr>
            <w:tcW w:w="1425" w:type="dxa"/>
            <w:gridSpan w:val="3"/>
            <w:vAlign w:val="center"/>
          </w:tcPr>
          <w:p w14:paraId="3890EB64" w14:textId="77777777" w:rsidR="005E07A3" w:rsidRPr="007E52CB" w:rsidRDefault="005E07A3" w:rsidP="00813735">
            <w:pPr>
              <w:spacing w:line="264" w:lineRule="auto"/>
              <w:jc w:val="center"/>
              <w:rPr>
                <w:rFonts w:asciiTheme="majorHAnsi" w:hAnsiTheme="majorHAnsi" w:cstheme="majorHAnsi"/>
                <w:b/>
                <w:sz w:val="22"/>
                <w:szCs w:val="22"/>
              </w:rPr>
            </w:pPr>
          </w:p>
        </w:tc>
      </w:tr>
      <w:tr w:rsidR="005E07A3" w:rsidRPr="007E52CB" w14:paraId="30A71396" w14:textId="77777777" w:rsidTr="00813735">
        <w:tc>
          <w:tcPr>
            <w:tcW w:w="3306" w:type="dxa"/>
            <w:gridSpan w:val="5"/>
            <w:tcBorders>
              <w:top w:val="nil"/>
              <w:left w:val="nil"/>
              <w:bottom w:val="single" w:sz="4" w:space="0" w:color="auto"/>
              <w:right w:val="nil"/>
            </w:tcBorders>
            <w:vAlign w:val="center"/>
          </w:tcPr>
          <w:p w14:paraId="53C55293"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Študijski program in stopnja</w:t>
            </w:r>
          </w:p>
          <w:p w14:paraId="53FDB5A8" w14:textId="77777777" w:rsidR="005E07A3" w:rsidRPr="007E52CB" w:rsidRDefault="005E07A3" w:rsidP="00813735">
            <w:pPr>
              <w:spacing w:line="264" w:lineRule="auto"/>
              <w:jc w:val="center"/>
              <w:rPr>
                <w:rFonts w:asciiTheme="majorHAnsi" w:hAnsiTheme="majorHAnsi" w:cstheme="majorHAnsi"/>
                <w:sz w:val="22"/>
                <w:szCs w:val="22"/>
              </w:rPr>
            </w:pPr>
            <w:proofErr w:type="spellStart"/>
            <w:r w:rsidRPr="007E52CB">
              <w:rPr>
                <w:rFonts w:asciiTheme="majorHAnsi" w:hAnsiTheme="majorHAnsi" w:cstheme="majorHAnsi"/>
                <w:b/>
                <w:sz w:val="22"/>
                <w:szCs w:val="22"/>
              </w:rPr>
              <w:t>Study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programme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and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472EC93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Študijska smer</w:t>
            </w:r>
          </w:p>
          <w:p w14:paraId="68EA455B"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Study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E738FFE"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Letnik</w:t>
            </w:r>
          </w:p>
          <w:p w14:paraId="3267FE9B"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Academic</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year</w:t>
            </w:r>
            <w:proofErr w:type="spellEnd"/>
          </w:p>
        </w:tc>
        <w:tc>
          <w:tcPr>
            <w:tcW w:w="1425" w:type="dxa"/>
            <w:gridSpan w:val="3"/>
            <w:tcBorders>
              <w:top w:val="nil"/>
              <w:left w:val="nil"/>
              <w:bottom w:val="single" w:sz="4" w:space="0" w:color="auto"/>
              <w:right w:val="nil"/>
            </w:tcBorders>
            <w:vAlign w:val="center"/>
          </w:tcPr>
          <w:p w14:paraId="5A9F598C"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Semester</w:t>
            </w:r>
          </w:p>
          <w:p w14:paraId="2E3B3683"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Semester</w:t>
            </w:r>
          </w:p>
        </w:tc>
      </w:tr>
      <w:tr w:rsidR="005E07A3" w:rsidRPr="007E52CB" w14:paraId="465CA4F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14A72CB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eastAsia="Calibri" w:hAnsiTheme="majorHAnsi" w:cstheme="majorHAns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6B76C4"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B83AEE"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3B9B4DF"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w:t>
            </w:r>
          </w:p>
        </w:tc>
      </w:tr>
      <w:tr w:rsidR="005E07A3" w:rsidRPr="007E52CB" w14:paraId="64D1319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6B310B97" w14:textId="77777777" w:rsidR="005E07A3" w:rsidRPr="007E52CB" w:rsidRDefault="005E07A3" w:rsidP="00813735">
            <w:pPr>
              <w:spacing w:line="264" w:lineRule="auto"/>
              <w:jc w:val="center"/>
              <w:rPr>
                <w:rFonts w:asciiTheme="majorHAnsi" w:hAnsiTheme="majorHAnsi" w:cstheme="majorHAnsi"/>
                <w:bCs/>
                <w:sz w:val="22"/>
                <w:szCs w:val="22"/>
              </w:rPr>
            </w:pPr>
            <w:proofErr w:type="spellStart"/>
            <w:r w:rsidRPr="007E52CB">
              <w:rPr>
                <w:rFonts w:asciiTheme="majorHAnsi" w:hAnsiTheme="majorHAnsi" w:cstheme="majorHAnsi"/>
                <w:bCs/>
                <w:sz w:val="22"/>
                <w:szCs w:val="22"/>
              </w:rPr>
              <w:t>Pedagogy</w:t>
            </w:r>
            <w:proofErr w:type="spellEnd"/>
            <w:r w:rsidRPr="007E52CB">
              <w:rPr>
                <w:rFonts w:asciiTheme="majorHAnsi" w:hAnsiTheme="majorHAnsi" w:cstheme="majorHAnsi"/>
                <w:bCs/>
                <w:sz w:val="22"/>
                <w:szCs w:val="22"/>
              </w:rPr>
              <w:t>, 1</w:t>
            </w:r>
            <w:r w:rsidRPr="007E52CB">
              <w:rPr>
                <w:rFonts w:asciiTheme="majorHAnsi" w:hAnsiTheme="majorHAnsi" w:cstheme="majorHAnsi"/>
                <w:bCs/>
                <w:sz w:val="22"/>
                <w:szCs w:val="22"/>
                <w:vertAlign w:val="superscript"/>
              </w:rPr>
              <w:t>st</w:t>
            </w:r>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968FB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2148D63"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2</w:t>
            </w:r>
            <w:r w:rsidRPr="007E52CB">
              <w:rPr>
                <w:rFonts w:asciiTheme="majorHAnsi" w:hAnsiTheme="majorHAnsi" w:cstheme="majorHAnsi"/>
                <w:bCs/>
                <w:sz w:val="22"/>
                <w:szCs w:val="22"/>
                <w:vertAlign w:val="superscript"/>
              </w:rPr>
              <w:t>nd</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980FF5B"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w:t>
            </w:r>
            <w:r w:rsidRPr="007E52CB">
              <w:rPr>
                <w:rFonts w:asciiTheme="majorHAnsi" w:hAnsiTheme="majorHAnsi" w:cstheme="majorHAnsi"/>
                <w:bCs/>
                <w:sz w:val="22"/>
                <w:szCs w:val="22"/>
                <w:vertAlign w:val="superscript"/>
              </w:rPr>
              <w:t>th</w:t>
            </w:r>
          </w:p>
        </w:tc>
      </w:tr>
      <w:tr w:rsidR="005E07A3" w:rsidRPr="007E52CB" w14:paraId="5619E487" w14:textId="77777777" w:rsidTr="00813735">
        <w:trPr>
          <w:trHeight w:val="103"/>
        </w:trPr>
        <w:tc>
          <w:tcPr>
            <w:tcW w:w="9690" w:type="dxa"/>
            <w:gridSpan w:val="18"/>
          </w:tcPr>
          <w:p w14:paraId="4867EDC8" w14:textId="77777777" w:rsidR="005E07A3" w:rsidRPr="007E52CB" w:rsidRDefault="005E07A3" w:rsidP="00813735">
            <w:pPr>
              <w:spacing w:line="264" w:lineRule="auto"/>
              <w:rPr>
                <w:rFonts w:asciiTheme="majorHAnsi" w:hAnsiTheme="majorHAnsi" w:cstheme="majorHAnsi"/>
                <w:b/>
                <w:bCs/>
                <w:sz w:val="22"/>
                <w:szCs w:val="22"/>
              </w:rPr>
            </w:pPr>
          </w:p>
        </w:tc>
      </w:tr>
      <w:tr w:rsidR="005E07A3" w:rsidRPr="007E52CB" w14:paraId="1F9DEA3A" w14:textId="77777777" w:rsidTr="00813735">
        <w:tc>
          <w:tcPr>
            <w:tcW w:w="5717" w:type="dxa"/>
            <w:gridSpan w:val="12"/>
            <w:tcBorders>
              <w:top w:val="nil"/>
              <w:left w:val="nil"/>
              <w:bottom w:val="nil"/>
              <w:right w:val="single" w:sz="4" w:space="0" w:color="auto"/>
            </w:tcBorders>
          </w:tcPr>
          <w:p w14:paraId="3A60E4D6"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Vrsta predmeta / </w:t>
            </w: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type</w:t>
            </w:r>
            <w:proofErr w:type="spellEnd"/>
          </w:p>
        </w:tc>
        <w:tc>
          <w:tcPr>
            <w:tcW w:w="3973" w:type="dxa"/>
            <w:gridSpan w:val="6"/>
            <w:tcBorders>
              <w:top w:val="single" w:sz="4" w:space="0" w:color="auto"/>
              <w:left w:val="single" w:sz="4" w:space="0" w:color="auto"/>
              <w:bottom w:val="single" w:sz="4" w:space="0" w:color="auto"/>
              <w:right w:val="single" w:sz="4" w:space="0" w:color="auto"/>
            </w:tcBorders>
          </w:tcPr>
          <w:p w14:paraId="3237BEC2"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Obvezni/</w:t>
            </w:r>
            <w:proofErr w:type="spellStart"/>
            <w:r w:rsidRPr="007E52CB">
              <w:rPr>
                <w:rFonts w:asciiTheme="majorHAnsi" w:hAnsiTheme="majorHAnsi" w:cstheme="majorHAnsi"/>
                <w:sz w:val="22"/>
                <w:szCs w:val="22"/>
              </w:rPr>
              <w:t>Compulsory</w:t>
            </w:r>
            <w:proofErr w:type="spellEnd"/>
          </w:p>
        </w:tc>
      </w:tr>
      <w:tr w:rsidR="005E07A3" w:rsidRPr="007E52CB" w14:paraId="7A236948" w14:textId="77777777" w:rsidTr="00813735">
        <w:tc>
          <w:tcPr>
            <w:tcW w:w="5717" w:type="dxa"/>
            <w:gridSpan w:val="12"/>
          </w:tcPr>
          <w:p w14:paraId="082F6D12" w14:textId="77777777" w:rsidR="005E07A3" w:rsidRPr="007E52CB" w:rsidRDefault="005E07A3" w:rsidP="00813735">
            <w:pPr>
              <w:spacing w:line="264" w:lineRule="auto"/>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14:paraId="1E77EF48"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1A785159" w14:textId="77777777" w:rsidTr="00813735">
        <w:tc>
          <w:tcPr>
            <w:tcW w:w="5717" w:type="dxa"/>
            <w:gridSpan w:val="12"/>
            <w:tcBorders>
              <w:top w:val="nil"/>
              <w:left w:val="nil"/>
              <w:bottom w:val="nil"/>
              <w:right w:val="single" w:sz="4" w:space="0" w:color="auto"/>
            </w:tcBorders>
          </w:tcPr>
          <w:p w14:paraId="3B8ADDFA"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Univerzitetna koda predmeta / </w:t>
            </w:r>
            <w:proofErr w:type="spellStart"/>
            <w:r w:rsidRPr="007E52CB">
              <w:rPr>
                <w:rFonts w:asciiTheme="majorHAnsi" w:hAnsiTheme="majorHAnsi" w:cstheme="majorHAnsi"/>
                <w:b/>
                <w:sz w:val="22"/>
                <w:szCs w:val="22"/>
              </w:rPr>
              <w:t>University</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course</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code</w:t>
            </w:r>
            <w:proofErr w:type="spellEnd"/>
            <w:r w:rsidRPr="007E52CB">
              <w:rPr>
                <w:rFonts w:asciiTheme="majorHAnsi" w:hAnsiTheme="majorHAnsi" w:cstheme="majorHAnsi"/>
                <w:b/>
                <w:sz w:val="22"/>
                <w:szCs w:val="22"/>
              </w:rPr>
              <w:t>:</w:t>
            </w:r>
          </w:p>
        </w:tc>
        <w:tc>
          <w:tcPr>
            <w:tcW w:w="3973" w:type="dxa"/>
            <w:gridSpan w:val="6"/>
            <w:tcBorders>
              <w:top w:val="single" w:sz="4" w:space="0" w:color="auto"/>
              <w:left w:val="single" w:sz="4" w:space="0" w:color="auto"/>
              <w:bottom w:val="single" w:sz="4" w:space="0" w:color="auto"/>
              <w:right w:val="single" w:sz="4" w:space="0" w:color="auto"/>
            </w:tcBorders>
          </w:tcPr>
          <w:p w14:paraId="59728C2C"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5E18DF67" w14:textId="77777777" w:rsidTr="00813735">
        <w:tc>
          <w:tcPr>
            <w:tcW w:w="9690" w:type="dxa"/>
            <w:gridSpan w:val="18"/>
          </w:tcPr>
          <w:p w14:paraId="14D58340" w14:textId="77777777" w:rsidR="005E07A3" w:rsidRPr="007E52CB" w:rsidRDefault="005E07A3" w:rsidP="00813735">
            <w:pPr>
              <w:spacing w:line="264" w:lineRule="auto"/>
              <w:rPr>
                <w:rFonts w:asciiTheme="majorHAnsi" w:hAnsiTheme="majorHAnsi" w:cstheme="majorHAnsi"/>
                <w:sz w:val="22"/>
                <w:szCs w:val="22"/>
              </w:rPr>
            </w:pPr>
          </w:p>
        </w:tc>
      </w:tr>
      <w:tr w:rsidR="005E07A3" w:rsidRPr="007E52CB" w14:paraId="3C1A30D3" w14:textId="77777777" w:rsidTr="00813735">
        <w:tc>
          <w:tcPr>
            <w:tcW w:w="1409" w:type="dxa"/>
            <w:tcBorders>
              <w:top w:val="nil"/>
              <w:left w:val="nil"/>
              <w:bottom w:val="single" w:sz="4" w:space="0" w:color="auto"/>
              <w:right w:val="nil"/>
            </w:tcBorders>
            <w:vAlign w:val="center"/>
          </w:tcPr>
          <w:p w14:paraId="7B3F523F"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Predavanja</w:t>
            </w:r>
          </w:p>
          <w:p w14:paraId="4743474D" w14:textId="77777777" w:rsidR="005E07A3" w:rsidRPr="007E52CB" w:rsidRDefault="005E07A3" w:rsidP="00813735">
            <w:pPr>
              <w:spacing w:line="264" w:lineRule="auto"/>
              <w:jc w:val="center"/>
              <w:rPr>
                <w:rFonts w:asciiTheme="majorHAnsi" w:hAnsiTheme="majorHAnsi" w:cstheme="majorHAnsi"/>
                <w:sz w:val="22"/>
                <w:szCs w:val="22"/>
              </w:rPr>
            </w:pPr>
            <w:proofErr w:type="spellStart"/>
            <w:r w:rsidRPr="007E52CB">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B133E1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Seminar</w:t>
            </w:r>
          </w:p>
          <w:p w14:paraId="2C4218DA"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7EC04007"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Vaje</w:t>
            </w:r>
          </w:p>
          <w:p w14:paraId="30654EC5"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398BA9B8"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Klinične vaje</w:t>
            </w:r>
          </w:p>
          <w:p w14:paraId="3DFABCA1"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57233C96"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7DD826FF"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Samost. delo</w:t>
            </w:r>
          </w:p>
          <w:p w14:paraId="685D030A" w14:textId="77777777" w:rsidR="005E07A3" w:rsidRPr="007E52CB" w:rsidRDefault="005E07A3" w:rsidP="00813735">
            <w:pPr>
              <w:spacing w:line="264" w:lineRule="auto"/>
              <w:jc w:val="center"/>
              <w:rPr>
                <w:rFonts w:asciiTheme="majorHAnsi" w:hAnsiTheme="majorHAnsi" w:cstheme="majorHAnsi"/>
                <w:b/>
                <w:sz w:val="22"/>
                <w:szCs w:val="22"/>
              </w:rPr>
            </w:pPr>
            <w:proofErr w:type="spellStart"/>
            <w:r w:rsidRPr="007E52CB">
              <w:rPr>
                <w:rFonts w:asciiTheme="majorHAnsi" w:hAnsiTheme="majorHAnsi" w:cstheme="majorHAnsi"/>
                <w:b/>
                <w:sz w:val="22"/>
                <w:szCs w:val="22"/>
              </w:rPr>
              <w:t>Individ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work</w:t>
            </w:r>
            <w:proofErr w:type="spellEnd"/>
          </w:p>
        </w:tc>
        <w:tc>
          <w:tcPr>
            <w:tcW w:w="132" w:type="dxa"/>
            <w:vAlign w:val="center"/>
          </w:tcPr>
          <w:p w14:paraId="534A80F5" w14:textId="77777777" w:rsidR="005E07A3" w:rsidRPr="007E52CB" w:rsidRDefault="005E07A3" w:rsidP="00813735">
            <w:pPr>
              <w:spacing w:line="264" w:lineRule="auto"/>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tcPr>
          <w:p w14:paraId="6C42072D"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b/>
                <w:sz w:val="22"/>
                <w:szCs w:val="22"/>
              </w:rPr>
              <w:t>ECTS</w:t>
            </w:r>
          </w:p>
        </w:tc>
      </w:tr>
      <w:tr w:rsidR="005E07A3" w:rsidRPr="007E52CB" w14:paraId="4A044660" w14:textId="77777777" w:rsidTr="00813735">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53CFE2A5"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36C588"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544DA54"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45 (30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D78C63E"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5A30EF"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1416C5"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105</w:t>
            </w:r>
          </w:p>
        </w:tc>
        <w:tc>
          <w:tcPr>
            <w:tcW w:w="132" w:type="dxa"/>
            <w:tcBorders>
              <w:top w:val="nil"/>
              <w:left w:val="single" w:sz="4" w:space="0" w:color="auto"/>
              <w:bottom w:val="nil"/>
              <w:right w:val="single" w:sz="4" w:space="0" w:color="auto"/>
            </w:tcBorders>
            <w:vAlign w:val="center"/>
          </w:tcPr>
          <w:p w14:paraId="55BA4427" w14:textId="77777777" w:rsidR="005E07A3" w:rsidRPr="007E52CB" w:rsidRDefault="005E07A3" w:rsidP="00813735">
            <w:pPr>
              <w:spacing w:line="264" w:lineRule="auto"/>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65D57C09" w14:textId="77777777" w:rsidR="005E07A3" w:rsidRPr="007E52CB" w:rsidRDefault="005E07A3" w:rsidP="00813735">
            <w:pPr>
              <w:spacing w:line="264" w:lineRule="auto"/>
              <w:jc w:val="center"/>
              <w:rPr>
                <w:rFonts w:asciiTheme="majorHAnsi" w:hAnsiTheme="majorHAnsi" w:cstheme="majorHAnsi"/>
                <w:bCs/>
                <w:sz w:val="22"/>
                <w:szCs w:val="22"/>
              </w:rPr>
            </w:pPr>
            <w:r w:rsidRPr="007E52CB">
              <w:rPr>
                <w:rFonts w:asciiTheme="majorHAnsi" w:hAnsiTheme="majorHAnsi" w:cstheme="majorHAnsi"/>
                <w:bCs/>
                <w:sz w:val="22"/>
                <w:szCs w:val="22"/>
              </w:rPr>
              <w:t>6</w:t>
            </w:r>
          </w:p>
        </w:tc>
      </w:tr>
      <w:tr w:rsidR="005E07A3" w:rsidRPr="007E52CB" w14:paraId="0053E542" w14:textId="77777777" w:rsidTr="00813735">
        <w:tc>
          <w:tcPr>
            <w:tcW w:w="9690" w:type="dxa"/>
            <w:gridSpan w:val="18"/>
          </w:tcPr>
          <w:p w14:paraId="210CBA4D" w14:textId="77777777" w:rsidR="005E07A3" w:rsidRPr="007E52CB" w:rsidRDefault="005E07A3" w:rsidP="00813735">
            <w:pPr>
              <w:spacing w:line="264" w:lineRule="auto"/>
              <w:rPr>
                <w:rFonts w:asciiTheme="majorHAnsi" w:hAnsiTheme="majorHAnsi" w:cstheme="majorHAnsi"/>
                <w:b/>
                <w:bCs/>
                <w:sz w:val="22"/>
                <w:szCs w:val="22"/>
              </w:rPr>
            </w:pPr>
          </w:p>
        </w:tc>
      </w:tr>
      <w:tr w:rsidR="005E07A3" w:rsidRPr="007E52CB" w14:paraId="716A5A3C" w14:textId="77777777" w:rsidTr="00813735">
        <w:tc>
          <w:tcPr>
            <w:tcW w:w="3306" w:type="dxa"/>
            <w:gridSpan w:val="5"/>
          </w:tcPr>
          <w:p w14:paraId="2D8EBAD1"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Nosilec predmeta / </w:t>
            </w:r>
            <w:proofErr w:type="spellStart"/>
            <w:r w:rsidRPr="007E52CB">
              <w:rPr>
                <w:rFonts w:asciiTheme="majorHAnsi" w:hAnsiTheme="majorHAnsi" w:cstheme="majorHAnsi"/>
                <w:b/>
                <w:sz w:val="22"/>
                <w:szCs w:val="22"/>
              </w:rPr>
              <w:t>Lecturer</w:t>
            </w:r>
            <w:proofErr w:type="spellEnd"/>
            <w:r w:rsidRPr="007E52CB">
              <w:rPr>
                <w:rFonts w:asciiTheme="majorHAnsi" w:hAnsiTheme="majorHAnsi" w:cstheme="majorHAnsi"/>
                <w:b/>
                <w:sz w:val="22"/>
                <w:szCs w:val="22"/>
              </w:rPr>
              <w:t>:</w:t>
            </w:r>
          </w:p>
        </w:tc>
        <w:tc>
          <w:tcPr>
            <w:tcW w:w="6384" w:type="dxa"/>
            <w:gridSpan w:val="13"/>
            <w:tcBorders>
              <w:top w:val="single" w:sz="4" w:space="0" w:color="auto"/>
              <w:left w:val="single" w:sz="4" w:space="0" w:color="auto"/>
              <w:bottom w:val="single" w:sz="4" w:space="0" w:color="auto"/>
              <w:right w:val="single" w:sz="4" w:space="0" w:color="auto"/>
            </w:tcBorders>
          </w:tcPr>
          <w:p w14:paraId="57A1B35A" w14:textId="77777777" w:rsidR="005E07A3" w:rsidRPr="007E52CB" w:rsidRDefault="005E07A3" w:rsidP="005E07A3">
            <w:p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prof. dr. Andreja Istenič </w:t>
            </w:r>
          </w:p>
        </w:tc>
      </w:tr>
      <w:tr w:rsidR="005E07A3" w:rsidRPr="007E52CB" w14:paraId="6B82EF66" w14:textId="77777777" w:rsidTr="00813735">
        <w:tc>
          <w:tcPr>
            <w:tcW w:w="9690" w:type="dxa"/>
            <w:gridSpan w:val="18"/>
          </w:tcPr>
          <w:p w14:paraId="1814A822" w14:textId="77777777" w:rsidR="005E07A3" w:rsidRPr="007E52CB" w:rsidRDefault="005E07A3" w:rsidP="00813735">
            <w:pPr>
              <w:spacing w:line="264" w:lineRule="auto"/>
              <w:jc w:val="both"/>
              <w:rPr>
                <w:rFonts w:asciiTheme="majorHAnsi" w:hAnsiTheme="majorHAnsi" w:cstheme="majorHAnsi"/>
                <w:sz w:val="22"/>
                <w:szCs w:val="22"/>
              </w:rPr>
            </w:pPr>
          </w:p>
        </w:tc>
      </w:tr>
      <w:tr w:rsidR="005E07A3" w:rsidRPr="007E52CB" w14:paraId="60BA8E3F" w14:textId="77777777" w:rsidTr="00813735">
        <w:tc>
          <w:tcPr>
            <w:tcW w:w="1640" w:type="dxa"/>
            <w:gridSpan w:val="2"/>
            <w:vMerge w:val="restart"/>
          </w:tcPr>
          <w:p w14:paraId="19270E19"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Jeziki / </w:t>
            </w:r>
          </w:p>
          <w:p w14:paraId="0A549A3F"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b/>
                <w:sz w:val="22"/>
                <w:szCs w:val="22"/>
              </w:rPr>
              <w:t>Languages</w:t>
            </w:r>
            <w:proofErr w:type="spellEnd"/>
            <w:r w:rsidRPr="007E52CB">
              <w:rPr>
                <w:rFonts w:asciiTheme="majorHAnsi" w:hAnsiTheme="majorHAnsi" w:cstheme="majorHAnsi"/>
                <w:b/>
                <w:sz w:val="22"/>
                <w:szCs w:val="22"/>
              </w:rPr>
              <w:t>:</w:t>
            </w:r>
          </w:p>
        </w:tc>
        <w:tc>
          <w:tcPr>
            <w:tcW w:w="2241" w:type="dxa"/>
            <w:gridSpan w:val="4"/>
          </w:tcPr>
          <w:p w14:paraId="6AAE0919" w14:textId="77777777" w:rsidR="005E07A3" w:rsidRPr="007E52CB" w:rsidRDefault="005E07A3" w:rsidP="00813735">
            <w:pPr>
              <w:spacing w:line="264" w:lineRule="auto"/>
              <w:jc w:val="right"/>
              <w:rPr>
                <w:rFonts w:asciiTheme="majorHAnsi" w:hAnsiTheme="majorHAnsi" w:cstheme="majorHAnsi"/>
                <w:b/>
                <w:sz w:val="22"/>
                <w:szCs w:val="22"/>
              </w:rPr>
            </w:pPr>
            <w:r w:rsidRPr="007E52CB">
              <w:rPr>
                <w:rFonts w:asciiTheme="majorHAnsi" w:hAnsiTheme="majorHAnsi" w:cstheme="majorHAnsi"/>
                <w:b/>
                <w:sz w:val="22"/>
                <w:szCs w:val="22"/>
              </w:rPr>
              <w:t xml:space="preserve">Predavanja / </w:t>
            </w:r>
            <w:proofErr w:type="spellStart"/>
            <w:r w:rsidRPr="007E52CB">
              <w:rPr>
                <w:rFonts w:asciiTheme="majorHAnsi" w:hAnsiTheme="majorHAnsi" w:cstheme="majorHAnsi"/>
                <w:b/>
                <w:sz w:val="22"/>
                <w:szCs w:val="22"/>
              </w:rPr>
              <w:t>Lectures</w:t>
            </w:r>
            <w:proofErr w:type="spellEnd"/>
            <w:r w:rsidRPr="007E52CB">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19FF659"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bCs/>
                <w:sz w:val="22"/>
                <w:szCs w:val="22"/>
              </w:rPr>
              <w:t>slovenski/</w:t>
            </w:r>
            <w:proofErr w:type="spellStart"/>
            <w:r w:rsidRPr="007E52CB">
              <w:rPr>
                <w:rFonts w:asciiTheme="majorHAnsi" w:hAnsiTheme="majorHAnsi" w:cstheme="majorHAnsi"/>
                <w:bCs/>
                <w:sz w:val="22"/>
                <w:szCs w:val="22"/>
              </w:rPr>
              <w:t>Slovenian</w:t>
            </w:r>
            <w:proofErr w:type="spellEnd"/>
          </w:p>
        </w:tc>
      </w:tr>
      <w:tr w:rsidR="005E07A3" w:rsidRPr="007E52CB" w14:paraId="29FCABBB" w14:textId="77777777" w:rsidTr="00813735">
        <w:trPr>
          <w:trHeight w:val="215"/>
        </w:trPr>
        <w:tc>
          <w:tcPr>
            <w:tcW w:w="1640" w:type="dxa"/>
            <w:gridSpan w:val="2"/>
            <w:vMerge/>
            <w:vAlign w:val="center"/>
          </w:tcPr>
          <w:p w14:paraId="6FEFDF86" w14:textId="77777777" w:rsidR="005E07A3" w:rsidRPr="007E52CB" w:rsidRDefault="005E07A3" w:rsidP="00813735">
            <w:pPr>
              <w:spacing w:line="264" w:lineRule="auto"/>
              <w:rPr>
                <w:rFonts w:asciiTheme="majorHAnsi" w:hAnsiTheme="majorHAnsi" w:cstheme="majorHAnsi"/>
                <w:b/>
                <w:bCs/>
                <w:sz w:val="22"/>
                <w:szCs w:val="22"/>
              </w:rPr>
            </w:pPr>
          </w:p>
        </w:tc>
        <w:tc>
          <w:tcPr>
            <w:tcW w:w="2241" w:type="dxa"/>
            <w:gridSpan w:val="4"/>
          </w:tcPr>
          <w:p w14:paraId="605F134F" w14:textId="77777777" w:rsidR="005E07A3" w:rsidRPr="007E52CB" w:rsidRDefault="005E07A3" w:rsidP="00813735">
            <w:pPr>
              <w:spacing w:line="264" w:lineRule="auto"/>
              <w:jc w:val="right"/>
              <w:rPr>
                <w:rFonts w:asciiTheme="majorHAnsi" w:hAnsiTheme="majorHAnsi" w:cstheme="majorHAnsi"/>
                <w:b/>
                <w:sz w:val="22"/>
                <w:szCs w:val="22"/>
              </w:rPr>
            </w:pPr>
            <w:r w:rsidRPr="007E52CB">
              <w:rPr>
                <w:rFonts w:asciiTheme="majorHAnsi" w:hAnsiTheme="majorHAnsi" w:cstheme="majorHAnsi"/>
                <w:b/>
                <w:sz w:val="22"/>
                <w:szCs w:val="22"/>
              </w:rPr>
              <w:t xml:space="preserve">Vaje / </w:t>
            </w:r>
            <w:proofErr w:type="spellStart"/>
            <w:r w:rsidRPr="007E52CB">
              <w:rPr>
                <w:rFonts w:asciiTheme="majorHAnsi" w:hAnsiTheme="majorHAnsi" w:cstheme="majorHAnsi"/>
                <w:b/>
                <w:sz w:val="22"/>
                <w:szCs w:val="22"/>
              </w:rPr>
              <w:t>Tutorial</w:t>
            </w:r>
            <w:proofErr w:type="spellEnd"/>
            <w:r w:rsidRPr="007E52CB">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A74B2D0"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bCs/>
                <w:sz w:val="22"/>
                <w:szCs w:val="22"/>
              </w:rPr>
              <w:t>slovenski/</w:t>
            </w:r>
            <w:proofErr w:type="spellStart"/>
            <w:r w:rsidRPr="007E52CB">
              <w:rPr>
                <w:rFonts w:asciiTheme="majorHAnsi" w:hAnsiTheme="majorHAnsi" w:cstheme="majorHAnsi"/>
                <w:bCs/>
                <w:sz w:val="22"/>
                <w:szCs w:val="22"/>
              </w:rPr>
              <w:t>Slovenian</w:t>
            </w:r>
            <w:proofErr w:type="spellEnd"/>
          </w:p>
        </w:tc>
      </w:tr>
      <w:tr w:rsidR="005E07A3" w:rsidRPr="007E52CB" w14:paraId="1A4B40A0" w14:textId="77777777" w:rsidTr="00813735">
        <w:tc>
          <w:tcPr>
            <w:tcW w:w="4727" w:type="dxa"/>
            <w:gridSpan w:val="9"/>
            <w:tcBorders>
              <w:top w:val="nil"/>
              <w:left w:val="nil"/>
              <w:bottom w:val="single" w:sz="4" w:space="0" w:color="auto"/>
              <w:right w:val="nil"/>
            </w:tcBorders>
          </w:tcPr>
          <w:p w14:paraId="5D54FA6D" w14:textId="77777777" w:rsidR="005E07A3" w:rsidRPr="007E52CB" w:rsidRDefault="005E07A3" w:rsidP="00813735">
            <w:pPr>
              <w:spacing w:line="264" w:lineRule="auto"/>
              <w:rPr>
                <w:rFonts w:asciiTheme="majorHAnsi" w:hAnsiTheme="majorHAnsi" w:cstheme="majorHAnsi"/>
                <w:b/>
                <w:bCs/>
                <w:sz w:val="22"/>
                <w:szCs w:val="22"/>
              </w:rPr>
            </w:pPr>
          </w:p>
          <w:p w14:paraId="20180B1B"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Pogoji za vključitev v delo oz. za opravljanje študijskih obveznosti:</w:t>
            </w:r>
          </w:p>
        </w:tc>
        <w:tc>
          <w:tcPr>
            <w:tcW w:w="142" w:type="dxa"/>
          </w:tcPr>
          <w:p w14:paraId="556EC6AD" w14:textId="77777777" w:rsidR="005E07A3" w:rsidRPr="007E52CB" w:rsidRDefault="005E07A3" w:rsidP="00813735">
            <w:pPr>
              <w:spacing w:line="264" w:lineRule="auto"/>
              <w:rPr>
                <w:rFonts w:asciiTheme="majorHAnsi" w:hAnsiTheme="majorHAnsi" w:cstheme="majorHAnsi"/>
                <w:b/>
                <w:sz w:val="22"/>
                <w:szCs w:val="22"/>
              </w:rPr>
            </w:pPr>
          </w:p>
          <w:p w14:paraId="15C8B9B6"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50892CF2" w14:textId="77777777" w:rsidR="005E07A3" w:rsidRPr="007E52CB" w:rsidRDefault="005E07A3" w:rsidP="00813735">
            <w:pPr>
              <w:spacing w:line="264" w:lineRule="auto"/>
              <w:rPr>
                <w:rFonts w:asciiTheme="majorHAnsi" w:hAnsiTheme="majorHAnsi" w:cstheme="majorHAnsi"/>
                <w:b/>
                <w:sz w:val="22"/>
                <w:szCs w:val="22"/>
              </w:rPr>
            </w:pPr>
          </w:p>
          <w:p w14:paraId="398E11BD"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Prerequisites</w:t>
            </w:r>
            <w:proofErr w:type="spellEnd"/>
            <w:r w:rsidRPr="007E52CB">
              <w:rPr>
                <w:rFonts w:asciiTheme="majorHAnsi" w:hAnsiTheme="majorHAnsi" w:cstheme="majorHAnsi"/>
                <w:b/>
                <w:sz w:val="22"/>
                <w:szCs w:val="22"/>
              </w:rPr>
              <w:t>:</w:t>
            </w:r>
          </w:p>
        </w:tc>
      </w:tr>
      <w:tr w:rsidR="005E07A3" w:rsidRPr="007E52CB" w14:paraId="404391B1" w14:textId="77777777" w:rsidTr="00813735">
        <w:trPr>
          <w:trHeight w:val="242"/>
        </w:trPr>
        <w:tc>
          <w:tcPr>
            <w:tcW w:w="4727" w:type="dxa"/>
            <w:gridSpan w:val="9"/>
            <w:tcBorders>
              <w:top w:val="single" w:sz="4" w:space="0" w:color="auto"/>
              <w:left w:val="single" w:sz="4" w:space="0" w:color="auto"/>
              <w:bottom w:val="single" w:sz="4" w:space="0" w:color="auto"/>
              <w:right w:val="single" w:sz="4" w:space="0" w:color="auto"/>
            </w:tcBorders>
          </w:tcPr>
          <w:p w14:paraId="53FB001B"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5F3FFEAC"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3519F7C8"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w:t>
            </w:r>
          </w:p>
        </w:tc>
      </w:tr>
      <w:tr w:rsidR="005E07A3" w:rsidRPr="007E52CB" w14:paraId="7C34627F" w14:textId="77777777" w:rsidTr="00813735">
        <w:trPr>
          <w:trHeight w:val="137"/>
        </w:trPr>
        <w:tc>
          <w:tcPr>
            <w:tcW w:w="4717" w:type="dxa"/>
            <w:gridSpan w:val="8"/>
            <w:tcBorders>
              <w:top w:val="nil"/>
              <w:left w:val="nil"/>
              <w:bottom w:val="single" w:sz="4" w:space="0" w:color="auto"/>
              <w:right w:val="nil"/>
            </w:tcBorders>
          </w:tcPr>
          <w:p w14:paraId="7B390B90" w14:textId="77777777" w:rsidR="005E07A3" w:rsidRPr="007E52CB" w:rsidRDefault="005E07A3" w:rsidP="00813735">
            <w:pPr>
              <w:spacing w:line="264" w:lineRule="auto"/>
              <w:rPr>
                <w:rFonts w:asciiTheme="majorHAnsi" w:hAnsiTheme="majorHAnsi" w:cstheme="majorHAnsi"/>
                <w:b/>
                <w:sz w:val="22"/>
                <w:szCs w:val="22"/>
              </w:rPr>
            </w:pPr>
          </w:p>
          <w:p w14:paraId="567D9277"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Vsebina:</w:t>
            </w:r>
            <w:r w:rsidRPr="007E52CB">
              <w:rPr>
                <w:rFonts w:asciiTheme="majorHAnsi" w:hAnsiTheme="majorHAnsi" w:cstheme="majorHAnsi"/>
                <w:sz w:val="22"/>
                <w:szCs w:val="22"/>
              </w:rPr>
              <w:t xml:space="preserve"> </w:t>
            </w:r>
          </w:p>
        </w:tc>
        <w:tc>
          <w:tcPr>
            <w:tcW w:w="152" w:type="dxa"/>
            <w:gridSpan w:val="2"/>
          </w:tcPr>
          <w:p w14:paraId="2A68C283"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0FFAE8EB" w14:textId="77777777" w:rsidR="005E07A3" w:rsidRPr="007E52CB" w:rsidRDefault="005E07A3" w:rsidP="00813735">
            <w:pPr>
              <w:spacing w:line="264" w:lineRule="auto"/>
              <w:rPr>
                <w:rFonts w:asciiTheme="majorHAnsi" w:hAnsiTheme="majorHAnsi" w:cstheme="majorHAnsi"/>
                <w:b/>
                <w:sz w:val="22"/>
                <w:szCs w:val="22"/>
              </w:rPr>
            </w:pPr>
          </w:p>
          <w:p w14:paraId="27C6443B"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Content</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Syllabus</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outline</w:t>
            </w:r>
            <w:proofErr w:type="spellEnd"/>
            <w:r w:rsidRPr="007E52CB">
              <w:rPr>
                <w:rFonts w:asciiTheme="majorHAnsi" w:hAnsiTheme="majorHAnsi" w:cstheme="majorHAnsi"/>
                <w:b/>
                <w:sz w:val="22"/>
                <w:szCs w:val="22"/>
              </w:rPr>
              <w:t>):</w:t>
            </w:r>
          </w:p>
        </w:tc>
      </w:tr>
      <w:tr w:rsidR="005E07A3" w:rsidRPr="007E52CB" w14:paraId="627188CB" w14:textId="77777777" w:rsidTr="00813735">
        <w:trPr>
          <w:trHeight w:val="2197"/>
        </w:trPr>
        <w:tc>
          <w:tcPr>
            <w:tcW w:w="4717" w:type="dxa"/>
            <w:gridSpan w:val="8"/>
            <w:tcBorders>
              <w:top w:val="single" w:sz="4" w:space="0" w:color="auto"/>
              <w:left w:val="single" w:sz="4" w:space="0" w:color="auto"/>
              <w:bottom w:val="single" w:sz="4" w:space="0" w:color="auto"/>
              <w:right w:val="single" w:sz="4" w:space="0" w:color="auto"/>
            </w:tcBorders>
          </w:tcPr>
          <w:p w14:paraId="00B3A4E4"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Opredelitev temeljnih pojmov in teorij na področju medijev v izobraževanju in medijske vzgoje.</w:t>
            </w:r>
          </w:p>
          <w:p w14:paraId="06C970F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Komparativna analiza pedagoških pristopov na področju medijske vzgoje za otroke in mladostnike ter različne družbene skupine.</w:t>
            </w:r>
          </w:p>
          <w:p w14:paraId="78FF2E5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Zgodovinski pregled proučevanja medijev in vpliva na otroka in mladostnika. Mediji v vsakdanjem življenju.</w:t>
            </w:r>
          </w:p>
          <w:p w14:paraId="70A17B95"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Zgodovinski pregled razvoja medijev in s posebnim ozirom na vlogo medijev v izobraževanju. </w:t>
            </w:r>
          </w:p>
          <w:p w14:paraId="7E0EFFBB"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Analiza družbeno-kulturnih pojavov in procesov povezanih z internetom kot so npr. skupnosti, </w:t>
            </w:r>
            <w:r w:rsidR="00291C9E" w:rsidRPr="007E52CB">
              <w:rPr>
                <w:rFonts w:asciiTheme="majorHAnsi" w:hAnsiTheme="majorHAnsi" w:cstheme="majorHAnsi"/>
                <w:sz w:val="22"/>
                <w:szCs w:val="22"/>
              </w:rPr>
              <w:t xml:space="preserve">socialna omrežja, </w:t>
            </w:r>
            <w:r w:rsidRPr="007E52CB">
              <w:rPr>
                <w:rFonts w:asciiTheme="majorHAnsi" w:hAnsiTheme="majorHAnsi" w:cstheme="majorHAnsi"/>
                <w:sz w:val="22"/>
                <w:szCs w:val="22"/>
              </w:rPr>
              <w:t>množično komuniciranje, javno mnenje, digitalna ločnica, internet in družbeno razlikovanje.</w:t>
            </w:r>
          </w:p>
          <w:p w14:paraId="55779279" w14:textId="1E046FBD" w:rsidR="007E6A5C" w:rsidRPr="007E52CB" w:rsidRDefault="005E07A3" w:rsidP="007E52CB">
            <w:pPr>
              <w:numPr>
                <w:ilvl w:val="0"/>
                <w:numId w:val="1"/>
              </w:numPr>
              <w:rPr>
                <w:rFonts w:asciiTheme="majorHAnsi" w:hAnsiTheme="majorHAnsi" w:cstheme="majorHAnsi"/>
                <w:sz w:val="22"/>
                <w:szCs w:val="22"/>
              </w:rPr>
            </w:pPr>
            <w:r w:rsidRPr="007E52CB">
              <w:rPr>
                <w:rFonts w:asciiTheme="majorHAnsi" w:hAnsiTheme="majorHAnsi" w:cstheme="majorHAnsi"/>
                <w:sz w:val="22"/>
                <w:szCs w:val="22"/>
              </w:rPr>
              <w:lastRenderedPageBreak/>
              <w:t>Vloga medijev v procesih vzgoje in izobraževanja: vpliv medijev na razvoj otroka in mladostnika, družbeno kritični vidik uporabe medijev v procesih vzgoje in izobraževanja.</w:t>
            </w:r>
          </w:p>
          <w:p w14:paraId="673B12C2"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Razvoj in uporaba internetnih medijskih vsebin pri poučevanju in učenju, svetovalnem delu, sodelovanju v skupnosti, profesionalnem razvoju.</w:t>
            </w:r>
          </w:p>
          <w:p w14:paraId="604B7E68" w14:textId="77777777" w:rsidR="005E07A3" w:rsidRPr="007E52CB" w:rsidRDefault="005E07A3" w:rsidP="007E6A5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E52CB">
              <w:rPr>
                <w:rFonts w:asciiTheme="majorHAnsi" w:hAnsiTheme="majorHAnsi" w:cstheme="majorHAnsi"/>
                <w:sz w:val="22"/>
                <w:szCs w:val="22"/>
              </w:rPr>
              <w:t>Socialni, etični, zdravstveni in zakonski vidiki uvajanja informacijsko-komunikacijskih tehnologij in medijev v učenje in poučevanje. Varna uporaba interneta.</w:t>
            </w:r>
          </w:p>
          <w:p w14:paraId="4B3D4521" w14:textId="77777777" w:rsidR="005E07A3" w:rsidRPr="007E52CB" w:rsidRDefault="005E07A3" w:rsidP="007E6A5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E52CB">
              <w:rPr>
                <w:rFonts w:asciiTheme="majorHAnsi" w:hAnsiTheme="majorHAnsi" w:cstheme="majorHAnsi"/>
                <w:sz w:val="22"/>
                <w:szCs w:val="22"/>
              </w:rPr>
              <w:t>Uporaba informacijsko-komunikacijskih tehnologij za enake možnosti, upoštevanje različnosti in večkulturnosti v vzgoji in izobraževanju. Zagotavljanje dostopnosti do interneta različnim skupinam uporabnikov in uporabnikom s posebnimi potrebami.</w:t>
            </w:r>
          </w:p>
          <w:p w14:paraId="0891EBAB" w14:textId="77777777" w:rsidR="005E07A3" w:rsidRPr="007E52CB" w:rsidRDefault="005E07A3" w:rsidP="007E6A5C">
            <w:pPr>
              <w:numPr>
                <w:ilvl w:val="0"/>
                <w:numId w:val="1"/>
              </w:numPr>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Študije pismenosti: medijska pismenost, informacijska pismenost, </w:t>
            </w:r>
            <w:r w:rsidR="00291C9E" w:rsidRPr="007E52CB">
              <w:rPr>
                <w:rFonts w:asciiTheme="majorHAnsi" w:hAnsiTheme="majorHAnsi" w:cstheme="majorHAnsi"/>
                <w:sz w:val="22"/>
                <w:szCs w:val="22"/>
              </w:rPr>
              <w:t xml:space="preserve">digitalna, </w:t>
            </w:r>
            <w:proofErr w:type="spellStart"/>
            <w:r w:rsidRPr="007E52CB">
              <w:rPr>
                <w:rFonts w:asciiTheme="majorHAnsi" w:hAnsiTheme="majorHAnsi" w:cstheme="majorHAnsi"/>
                <w:sz w:val="22"/>
                <w:szCs w:val="22"/>
              </w:rPr>
              <w:t>večkodna</w:t>
            </w:r>
            <w:proofErr w:type="spellEnd"/>
            <w:r w:rsidRPr="007E52CB">
              <w:rPr>
                <w:rFonts w:asciiTheme="majorHAnsi" w:hAnsiTheme="majorHAnsi" w:cstheme="majorHAnsi"/>
                <w:sz w:val="22"/>
                <w:szCs w:val="22"/>
              </w:rPr>
              <w:t xml:space="preserve"> pismenost. </w:t>
            </w:r>
          </w:p>
          <w:p w14:paraId="610AA914" w14:textId="77777777" w:rsidR="005E07A3" w:rsidRPr="007E52CB" w:rsidRDefault="005E07A3" w:rsidP="007E6A5C">
            <w:pPr>
              <w:numPr>
                <w:ilvl w:val="0"/>
                <w:numId w:val="1"/>
              </w:num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Konceptualizacija</w:t>
            </w:r>
            <w:proofErr w:type="spellEnd"/>
            <w:r w:rsidRPr="007E52CB">
              <w:rPr>
                <w:rFonts w:asciiTheme="majorHAnsi" w:hAnsiTheme="majorHAnsi" w:cstheme="majorHAnsi"/>
                <w:sz w:val="22"/>
                <w:szCs w:val="22"/>
              </w:rPr>
              <w:t xml:space="preserve"> medijske pismenosti in pristopi pri razvijanju medijske pismenosti otrok, mladostnikov ter različnih družbenih skupin.</w:t>
            </w:r>
          </w:p>
          <w:p w14:paraId="754E33E3" w14:textId="12B86992" w:rsidR="007E6A5C" w:rsidRPr="007E52CB" w:rsidRDefault="005E07A3" w:rsidP="007E52CB">
            <w:pPr>
              <w:numPr>
                <w:ilvl w:val="0"/>
                <w:numId w:val="1"/>
              </w:numPr>
              <w:rPr>
                <w:rFonts w:asciiTheme="majorHAnsi" w:hAnsiTheme="majorHAnsi" w:cstheme="majorHAnsi"/>
                <w:sz w:val="22"/>
                <w:szCs w:val="22"/>
              </w:rPr>
            </w:pPr>
            <w:r w:rsidRPr="007E52CB">
              <w:rPr>
                <w:rFonts w:asciiTheme="majorHAnsi" w:hAnsiTheme="majorHAnsi" w:cstheme="majorHAnsi"/>
                <w:sz w:val="22"/>
                <w:szCs w:val="22"/>
              </w:rPr>
              <w:t>Metode analize sodobnih medijskih praks in medijskih tekstov in proučevanje primerov različnih medijev in medijskih žanrov.</w:t>
            </w:r>
          </w:p>
        </w:tc>
        <w:tc>
          <w:tcPr>
            <w:tcW w:w="152" w:type="dxa"/>
            <w:gridSpan w:val="2"/>
            <w:tcBorders>
              <w:top w:val="nil"/>
              <w:left w:val="single" w:sz="4" w:space="0" w:color="auto"/>
              <w:bottom w:val="nil"/>
              <w:right w:val="single" w:sz="4" w:space="0" w:color="auto"/>
            </w:tcBorders>
          </w:tcPr>
          <w:p w14:paraId="542976FC"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55C69490"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Definition of basic concepts and theories in the field of media in education and in media literacy.</w:t>
            </w:r>
          </w:p>
          <w:p w14:paraId="3E3E2B2F"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Comparative analysis of educational approaches in the field of media education for children and youth and various social groups.</w:t>
            </w:r>
          </w:p>
          <w:p w14:paraId="720B7FDD"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Historical review of the study of media and the impact on children and adolescents. Media in everyday life.</w:t>
            </w:r>
          </w:p>
          <w:p w14:paraId="3E3540AA"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Historical overview of the development of media with particular reference to the role of media in education.</w:t>
            </w:r>
          </w:p>
          <w:p w14:paraId="1BFE8B82"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 xml:space="preserve">Analysis of socio-cultural phenomena and processes related to the Internet such as communities, </w:t>
            </w:r>
            <w:r w:rsidR="00291C9E" w:rsidRPr="007E52CB">
              <w:rPr>
                <w:rFonts w:asciiTheme="majorHAnsi" w:hAnsiTheme="majorHAnsi" w:cstheme="majorHAnsi"/>
                <w:sz w:val="22"/>
                <w:szCs w:val="22"/>
                <w:lang w:val="en-GB"/>
              </w:rPr>
              <w:t xml:space="preserve">social networks, </w:t>
            </w:r>
            <w:r w:rsidRPr="007E52CB">
              <w:rPr>
                <w:rFonts w:asciiTheme="majorHAnsi" w:hAnsiTheme="majorHAnsi" w:cstheme="majorHAnsi"/>
                <w:sz w:val="22"/>
                <w:szCs w:val="22"/>
                <w:lang w:val="en-GB"/>
              </w:rPr>
              <w:t xml:space="preserve">mass communication, public opinion, the digital </w:t>
            </w:r>
            <w:r w:rsidRPr="007E52CB">
              <w:rPr>
                <w:rFonts w:asciiTheme="majorHAnsi" w:hAnsiTheme="majorHAnsi" w:cstheme="majorHAnsi"/>
                <w:sz w:val="22"/>
                <w:szCs w:val="22"/>
                <w:lang w:val="en-GB"/>
              </w:rPr>
              <w:lastRenderedPageBreak/>
              <w:t>divide, the Internet and social differentiation.</w:t>
            </w:r>
          </w:p>
          <w:p w14:paraId="5C48BBC1" w14:textId="366554EA" w:rsidR="007E6A5C"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role of media in educational processes: the impact of media on the development of children and adolescents, socially critical aspect of media use in the processes of education.</w:t>
            </w:r>
          </w:p>
          <w:p w14:paraId="6D57B181"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Development and use of Internet media in teaching and learning, counselling, participation in community, and in professional development.</w:t>
            </w:r>
          </w:p>
          <w:p w14:paraId="58418C43"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Social, ethical, medical and legal aspects of introducing information and communication technologies and media into teaching and learning. Safe use of the Internet.</w:t>
            </w:r>
          </w:p>
          <w:p w14:paraId="65AEBD7B"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use of information and communication technologies for equal opportunities, respect for diversity and multiculturalism in education. Providing Internet access to different groups of users and to users with special needs.</w:t>
            </w:r>
          </w:p>
          <w:p w14:paraId="7BA7FB09"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 xml:space="preserve">Studies of literacy: media literacy, information literacy, </w:t>
            </w:r>
            <w:r w:rsidR="00291C9E" w:rsidRPr="007E52CB">
              <w:rPr>
                <w:rFonts w:asciiTheme="majorHAnsi" w:hAnsiTheme="majorHAnsi" w:cstheme="majorHAnsi"/>
                <w:sz w:val="22"/>
                <w:szCs w:val="22"/>
                <w:lang w:val="en-GB"/>
              </w:rPr>
              <w:t xml:space="preserve">digital </w:t>
            </w:r>
            <w:r w:rsidRPr="007E52CB">
              <w:rPr>
                <w:rFonts w:asciiTheme="majorHAnsi" w:hAnsiTheme="majorHAnsi" w:cstheme="majorHAnsi"/>
                <w:sz w:val="22"/>
                <w:szCs w:val="22"/>
                <w:lang w:val="en-GB"/>
              </w:rPr>
              <w:t>and multimodal literacy.</w:t>
            </w:r>
          </w:p>
          <w:p w14:paraId="765682ED" w14:textId="77777777" w:rsidR="005E07A3" w:rsidRPr="007E52CB" w:rsidRDefault="005E07A3" w:rsidP="007E6A5C">
            <w:pPr>
              <w:numPr>
                <w:ilvl w:val="0"/>
                <w:numId w:val="12"/>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Conceptualization of media literacy and approaches in developing media literacy of children, youth and of different social groups.</w:t>
            </w:r>
          </w:p>
          <w:p w14:paraId="71764CE9" w14:textId="4E9F2483" w:rsidR="007E6A5C" w:rsidRPr="007E52CB" w:rsidRDefault="005E07A3" w:rsidP="007E52CB">
            <w:pPr>
              <w:numPr>
                <w:ilvl w:val="0"/>
                <w:numId w:val="12"/>
              </w:numPr>
              <w:rPr>
                <w:rFonts w:asciiTheme="majorHAnsi" w:hAnsiTheme="majorHAnsi" w:cstheme="majorHAnsi"/>
                <w:sz w:val="22"/>
                <w:szCs w:val="22"/>
                <w:lang w:val="en-GB"/>
              </w:rPr>
            </w:pPr>
            <w:r w:rsidRPr="007E52CB">
              <w:rPr>
                <w:rFonts w:asciiTheme="majorHAnsi" w:hAnsiTheme="majorHAnsi" w:cstheme="majorHAnsi"/>
                <w:sz w:val="22"/>
                <w:szCs w:val="22"/>
                <w:lang w:val="en-GB"/>
              </w:rPr>
              <w:t>Methods of analysis of contemporary media practices and media texts and case studies of different media and media genres.</w:t>
            </w:r>
          </w:p>
        </w:tc>
      </w:tr>
    </w:tbl>
    <w:p w14:paraId="3899C138" w14:textId="77777777" w:rsidR="005E07A3" w:rsidRPr="007E52CB" w:rsidRDefault="005E07A3" w:rsidP="005E07A3">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E07A3" w:rsidRPr="007E52CB" w14:paraId="089FF501" w14:textId="77777777" w:rsidTr="00813735">
        <w:tc>
          <w:tcPr>
            <w:tcW w:w="9690" w:type="dxa"/>
            <w:gridSpan w:val="6"/>
          </w:tcPr>
          <w:p w14:paraId="7D964347" w14:textId="77777777" w:rsidR="005E07A3" w:rsidRPr="007E52CB" w:rsidRDefault="005E07A3" w:rsidP="00813735">
            <w:pPr>
              <w:spacing w:line="264" w:lineRule="auto"/>
              <w:jc w:val="both"/>
              <w:rPr>
                <w:rFonts w:asciiTheme="majorHAnsi" w:hAnsiTheme="majorHAnsi" w:cstheme="majorHAnsi"/>
                <w:b/>
                <w:sz w:val="22"/>
                <w:szCs w:val="22"/>
              </w:rPr>
            </w:pPr>
            <w:r w:rsidRPr="007E52CB">
              <w:rPr>
                <w:rFonts w:asciiTheme="majorHAnsi" w:hAnsiTheme="majorHAnsi" w:cstheme="majorHAnsi"/>
                <w:sz w:val="22"/>
                <w:szCs w:val="22"/>
              </w:rPr>
              <w:br w:type="page"/>
            </w:r>
            <w:r w:rsidRPr="007E52CB">
              <w:rPr>
                <w:rFonts w:asciiTheme="majorHAnsi" w:hAnsiTheme="majorHAnsi" w:cstheme="majorHAnsi"/>
                <w:b/>
                <w:sz w:val="22"/>
                <w:szCs w:val="22"/>
              </w:rPr>
              <w:t xml:space="preserve">Temeljni literatura in viri / </w:t>
            </w:r>
            <w:proofErr w:type="spellStart"/>
            <w:r w:rsidRPr="007E52CB">
              <w:rPr>
                <w:rFonts w:asciiTheme="majorHAnsi" w:hAnsiTheme="majorHAnsi" w:cstheme="majorHAnsi"/>
                <w:b/>
                <w:sz w:val="22"/>
                <w:szCs w:val="22"/>
              </w:rPr>
              <w:t>Readings</w:t>
            </w:r>
            <w:proofErr w:type="spellEnd"/>
            <w:r w:rsidRPr="007E52CB">
              <w:rPr>
                <w:rFonts w:asciiTheme="majorHAnsi" w:hAnsiTheme="majorHAnsi" w:cstheme="majorHAnsi"/>
                <w:b/>
                <w:sz w:val="22"/>
                <w:szCs w:val="22"/>
              </w:rPr>
              <w:t>:</w:t>
            </w:r>
          </w:p>
        </w:tc>
      </w:tr>
      <w:tr w:rsidR="005E07A3" w:rsidRPr="007E52CB" w14:paraId="6EB8CC7A" w14:textId="77777777" w:rsidTr="0081373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B86E4BA"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Osnovna literatura/</w:t>
            </w:r>
            <w:proofErr w:type="spellStart"/>
            <w:r w:rsidRPr="007E52CB">
              <w:rPr>
                <w:rFonts w:asciiTheme="majorHAnsi" w:hAnsiTheme="majorHAnsi" w:cstheme="majorHAnsi"/>
                <w:sz w:val="22"/>
                <w:szCs w:val="22"/>
                <w:u w:val="single"/>
              </w:rPr>
              <w:t>Basic</w:t>
            </w:r>
            <w:proofErr w:type="spellEnd"/>
            <w:r w:rsidRPr="007E52CB">
              <w:rPr>
                <w:rFonts w:asciiTheme="majorHAnsi" w:hAnsiTheme="majorHAnsi" w:cstheme="majorHAnsi"/>
                <w:sz w:val="22"/>
                <w:szCs w:val="22"/>
                <w:u w:val="single"/>
              </w:rPr>
              <w:t xml:space="preserve"> </w:t>
            </w:r>
            <w:proofErr w:type="spellStart"/>
            <w:r w:rsidRPr="007E52CB">
              <w:rPr>
                <w:rFonts w:asciiTheme="majorHAnsi" w:hAnsiTheme="majorHAnsi" w:cstheme="majorHAnsi"/>
                <w:sz w:val="22"/>
                <w:szCs w:val="22"/>
                <w:u w:val="single"/>
              </w:rPr>
              <w:t>readings</w:t>
            </w:r>
            <w:proofErr w:type="spellEnd"/>
            <w:r w:rsidRPr="007E52CB">
              <w:rPr>
                <w:rFonts w:asciiTheme="majorHAnsi" w:hAnsiTheme="majorHAnsi" w:cstheme="majorHAnsi"/>
                <w:sz w:val="22"/>
                <w:szCs w:val="22"/>
                <w:u w:val="single"/>
              </w:rPr>
              <w:t>:</w:t>
            </w:r>
          </w:p>
          <w:p w14:paraId="0101AAB6"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Istenič Starčič, A. (2020). Izobraževalna tehnologija in izgradnja avtentičnega učnega okolja: Znanstvena monografija. Ljubljana, FGG in Koper, UP.</w:t>
            </w:r>
          </w:p>
          <w:p w14:paraId="37FEB467" w14:textId="77777777" w:rsidR="00817E03" w:rsidRPr="007E52CB" w:rsidRDefault="00817E03" w:rsidP="007E52CB">
            <w:pPr>
              <w:pStyle w:val="Srednjamrea21"/>
              <w:numPr>
                <w:ilvl w:val="0"/>
                <w:numId w:val="10"/>
              </w:numPr>
              <w:rPr>
                <w:rFonts w:asciiTheme="majorHAnsi" w:hAnsiTheme="majorHAnsi" w:cstheme="majorHAnsi"/>
              </w:rPr>
            </w:pPr>
            <w:proofErr w:type="spellStart"/>
            <w:r w:rsidRPr="007E52CB">
              <w:rPr>
                <w:rFonts w:asciiTheme="majorHAnsi" w:hAnsiTheme="majorHAnsi" w:cstheme="majorHAnsi"/>
              </w:rPr>
              <w:t>Zhai</w:t>
            </w:r>
            <w:proofErr w:type="spellEnd"/>
            <w:r w:rsidRPr="007E52CB">
              <w:rPr>
                <w:rFonts w:asciiTheme="majorHAnsi" w:hAnsiTheme="majorHAnsi" w:cstheme="majorHAnsi"/>
              </w:rPr>
              <w:t xml:space="preserve">, X., </w:t>
            </w:r>
            <w:proofErr w:type="spellStart"/>
            <w:r w:rsidRPr="007E52CB">
              <w:rPr>
                <w:rFonts w:asciiTheme="majorHAnsi" w:hAnsiTheme="majorHAnsi" w:cstheme="majorHAnsi"/>
              </w:rPr>
              <w:t>Chu</w:t>
            </w:r>
            <w:proofErr w:type="spellEnd"/>
            <w:r w:rsidRPr="007E52CB">
              <w:rPr>
                <w:rFonts w:asciiTheme="majorHAnsi" w:hAnsiTheme="majorHAnsi" w:cstheme="majorHAnsi"/>
              </w:rPr>
              <w:t xml:space="preserve">, X., Istenič, A., et </w:t>
            </w:r>
            <w:proofErr w:type="spellStart"/>
            <w:r w:rsidRPr="007E52CB">
              <w:rPr>
                <w:rFonts w:asciiTheme="majorHAnsi" w:hAnsiTheme="majorHAnsi" w:cstheme="majorHAnsi"/>
              </w:rPr>
              <w:t>al</w:t>
            </w:r>
            <w:proofErr w:type="spellEnd"/>
            <w:r w:rsidRPr="007E52CB">
              <w:rPr>
                <w:rFonts w:asciiTheme="majorHAnsi" w:hAnsiTheme="majorHAnsi" w:cstheme="majorHAnsi"/>
              </w:rPr>
              <w:t xml:space="preserve">. A </w:t>
            </w:r>
            <w:proofErr w:type="spellStart"/>
            <w:r w:rsidRPr="007E52CB">
              <w:rPr>
                <w:rFonts w:asciiTheme="majorHAnsi" w:hAnsiTheme="majorHAnsi" w:cstheme="majorHAnsi"/>
              </w:rPr>
              <w:t>review</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of</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artificial</w:t>
            </w:r>
            <w:proofErr w:type="spellEnd"/>
            <w:r w:rsidRPr="007E52CB">
              <w:rPr>
                <w:rFonts w:asciiTheme="majorHAnsi" w:hAnsiTheme="majorHAnsi" w:cstheme="majorHAnsi"/>
              </w:rPr>
              <w:t xml:space="preserve"> </w:t>
            </w:r>
            <w:proofErr w:type="spellStart"/>
            <w:r w:rsidRPr="007E52CB">
              <w:rPr>
                <w:rFonts w:asciiTheme="majorHAnsi" w:hAnsiTheme="majorHAnsi" w:cstheme="majorHAnsi"/>
              </w:rPr>
              <w:t>intelligence</w:t>
            </w:r>
            <w:proofErr w:type="spellEnd"/>
            <w:r w:rsidRPr="007E52CB">
              <w:rPr>
                <w:rFonts w:asciiTheme="majorHAnsi" w:hAnsiTheme="majorHAnsi" w:cstheme="majorHAnsi"/>
              </w:rPr>
              <w:t xml:space="preserve"> (AI) in education </w:t>
            </w:r>
            <w:proofErr w:type="spellStart"/>
            <w:r w:rsidRPr="007E52CB">
              <w:rPr>
                <w:rFonts w:asciiTheme="majorHAnsi" w:hAnsiTheme="majorHAnsi" w:cstheme="majorHAnsi"/>
              </w:rPr>
              <w:t>from</w:t>
            </w:r>
            <w:proofErr w:type="spellEnd"/>
            <w:r w:rsidRPr="007E52CB">
              <w:rPr>
                <w:rFonts w:asciiTheme="majorHAnsi" w:hAnsiTheme="majorHAnsi" w:cstheme="majorHAnsi"/>
              </w:rPr>
              <w:t xml:space="preserve"> 2010 to 2020. </w:t>
            </w:r>
            <w:proofErr w:type="spellStart"/>
            <w:r w:rsidRPr="007E52CB">
              <w:rPr>
                <w:rFonts w:asciiTheme="majorHAnsi" w:hAnsiTheme="majorHAnsi" w:cstheme="majorHAnsi"/>
              </w:rPr>
              <w:t>Complexity</w:t>
            </w:r>
            <w:proofErr w:type="spellEnd"/>
            <w:r w:rsidRPr="007E52CB">
              <w:rPr>
                <w:rFonts w:asciiTheme="majorHAnsi" w:hAnsiTheme="majorHAnsi" w:cstheme="majorHAnsi"/>
              </w:rPr>
              <w:t xml:space="preserve">. 2021, </w:t>
            </w:r>
            <w:proofErr w:type="spellStart"/>
            <w:r w:rsidRPr="007E52CB">
              <w:rPr>
                <w:rFonts w:asciiTheme="majorHAnsi" w:hAnsiTheme="majorHAnsi" w:cstheme="majorHAnsi"/>
              </w:rPr>
              <w:t>art</w:t>
            </w:r>
            <w:proofErr w:type="spellEnd"/>
            <w:r w:rsidRPr="007E52CB">
              <w:rPr>
                <w:rFonts w:asciiTheme="majorHAnsi" w:hAnsiTheme="majorHAnsi" w:cstheme="majorHAnsi"/>
              </w:rPr>
              <w:t>. 8812542, str. 1-18.</w:t>
            </w:r>
          </w:p>
          <w:p w14:paraId="415B944F"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in Gačnik, M. (2023). </w:t>
            </w:r>
            <w:proofErr w:type="spellStart"/>
            <w:r w:rsidRPr="007E52CB">
              <w:rPr>
                <w:rFonts w:asciiTheme="majorHAnsi" w:hAnsiTheme="majorHAnsi" w:cstheme="majorHAnsi"/>
                <w:bCs/>
                <w:sz w:val="22"/>
                <w:szCs w:val="22"/>
              </w:rPr>
              <w:t>Surveying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preschool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analogue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child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interaction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10(2), 1-16.</w:t>
            </w:r>
          </w:p>
          <w:p w14:paraId="7155652D" w14:textId="77777777" w:rsidR="009E5D96" w:rsidRPr="007E52CB" w:rsidRDefault="009E5D96" w:rsidP="00817E03">
            <w:pPr>
              <w:numPr>
                <w:ilvl w:val="0"/>
                <w:numId w:val="10"/>
              </w:numPr>
              <w:spacing w:line="264" w:lineRule="auto"/>
              <w:rPr>
                <w:rFonts w:asciiTheme="majorHAnsi" w:hAnsiTheme="majorHAnsi" w:cstheme="majorHAnsi"/>
                <w:bCs/>
                <w:sz w:val="22"/>
                <w:szCs w:val="22"/>
              </w:rPr>
            </w:pPr>
            <w:proofErr w:type="spellStart"/>
            <w:r w:rsidRPr="007E52CB">
              <w:rPr>
                <w:rFonts w:asciiTheme="majorHAnsi" w:hAnsiTheme="majorHAnsi" w:cstheme="majorHAnsi"/>
                <w:bCs/>
                <w:sz w:val="22"/>
                <w:szCs w:val="22"/>
              </w:rPr>
              <w:t>Polizzi</w:t>
            </w:r>
            <w:proofErr w:type="spellEnd"/>
            <w:r w:rsidRPr="007E52CB">
              <w:rPr>
                <w:rFonts w:asciiTheme="majorHAnsi" w:hAnsiTheme="majorHAnsi" w:cstheme="majorHAnsi"/>
                <w:bCs/>
                <w:sz w:val="22"/>
                <w:szCs w:val="22"/>
              </w:rPr>
              <w:t xml:space="preserve">, G. (2023). Internet </w:t>
            </w:r>
            <w:proofErr w:type="spellStart"/>
            <w:r w:rsidRPr="007E52CB">
              <w:rPr>
                <w:rFonts w:asciiTheme="majorHAnsi" w:hAnsiTheme="majorHAnsi" w:cstheme="majorHAnsi"/>
                <w:bCs/>
                <w:sz w:val="22"/>
                <w:szCs w:val="22"/>
              </w:rPr>
              <w:t>users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utopian</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dystopian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imaginaries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society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age: </w:t>
            </w:r>
            <w:proofErr w:type="spellStart"/>
            <w:r w:rsidRPr="007E52CB">
              <w:rPr>
                <w:rFonts w:asciiTheme="majorHAnsi" w:hAnsiTheme="majorHAnsi" w:cstheme="majorHAnsi"/>
                <w:bCs/>
                <w:sz w:val="22"/>
                <w:szCs w:val="22"/>
              </w:rPr>
              <w:t>Theorizing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critical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literacy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civic</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engagement</w:t>
            </w:r>
            <w:proofErr w:type="spellEnd"/>
            <w:r w:rsidRPr="007E52CB">
              <w:rPr>
                <w:rFonts w:asciiTheme="majorHAnsi" w:hAnsiTheme="majorHAnsi" w:cstheme="majorHAnsi"/>
                <w:bCs/>
                <w:sz w:val="22"/>
                <w:szCs w:val="22"/>
              </w:rPr>
              <w:t xml:space="preserve">. New </w:t>
            </w:r>
            <w:proofErr w:type="spellStart"/>
            <w:r w:rsidRPr="007E52CB">
              <w:rPr>
                <w:rFonts w:asciiTheme="majorHAnsi" w:hAnsiTheme="majorHAnsi" w:cstheme="majorHAnsi"/>
                <w:bCs/>
                <w:sz w:val="22"/>
                <w:szCs w:val="22"/>
              </w:rPr>
              <w:t>Media</w:t>
            </w:r>
            <w:proofErr w:type="spellEnd"/>
            <w:r w:rsidRPr="007E52CB">
              <w:rPr>
                <w:rFonts w:asciiTheme="majorHAnsi" w:hAnsiTheme="majorHAnsi" w:cstheme="majorHAnsi"/>
                <w:bCs/>
                <w:sz w:val="22"/>
                <w:szCs w:val="22"/>
              </w:rPr>
              <w:t xml:space="preserve"> &amp; </w:t>
            </w:r>
            <w:proofErr w:type="spellStart"/>
            <w:r w:rsidRPr="007E52CB">
              <w:rPr>
                <w:rFonts w:asciiTheme="majorHAnsi" w:hAnsiTheme="majorHAnsi" w:cstheme="majorHAnsi"/>
                <w:bCs/>
                <w:sz w:val="22"/>
                <w:szCs w:val="22"/>
              </w:rPr>
              <w:t>Society</w:t>
            </w:r>
            <w:proofErr w:type="spellEnd"/>
            <w:r w:rsidRPr="007E52CB">
              <w:rPr>
                <w:rFonts w:asciiTheme="majorHAnsi" w:hAnsiTheme="majorHAnsi" w:cstheme="majorHAnsi"/>
                <w:bCs/>
                <w:sz w:val="22"/>
                <w:szCs w:val="22"/>
              </w:rPr>
              <w:t xml:space="preserve">, 25(6), 1205-1226. </w:t>
            </w:r>
            <w:hyperlink r:id="rId7" w:history="1">
              <w:r w:rsidR="00902703" w:rsidRPr="007E52CB">
                <w:rPr>
                  <w:rStyle w:val="Hiperpovezava"/>
                  <w:rFonts w:asciiTheme="majorHAnsi" w:hAnsiTheme="majorHAnsi" w:cstheme="majorHAnsi"/>
                  <w:bCs/>
                  <w:color w:val="auto"/>
                  <w:sz w:val="22"/>
                  <w:szCs w:val="22"/>
                </w:rPr>
                <w:t>https://doi.org/10.1177/14614448211018609</w:t>
              </w:r>
            </w:hyperlink>
          </w:p>
          <w:p w14:paraId="74175E50" w14:textId="77777777" w:rsidR="00902703" w:rsidRPr="007E52CB" w:rsidRDefault="00902703" w:rsidP="00817E03">
            <w:pPr>
              <w:numPr>
                <w:ilvl w:val="0"/>
                <w:numId w:val="10"/>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Rosanda, V., Kavčič, T. in Istenič, A. (2022).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devices</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early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childhood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technology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first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two</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years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Slovene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toddlers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lives</w:t>
            </w:r>
            <w:proofErr w:type="spellEnd"/>
            <w:r w:rsidRPr="007E52CB">
              <w:rPr>
                <w:rFonts w:asciiTheme="majorHAnsi" w:hAnsiTheme="majorHAnsi" w:cstheme="majorHAnsi"/>
                <w:bCs/>
                <w:sz w:val="22"/>
                <w:szCs w:val="22"/>
              </w:rPr>
              <w:t>, 3(17), 83-99.</w:t>
            </w:r>
          </w:p>
          <w:p w14:paraId="3188F8AD" w14:textId="447C77B5" w:rsidR="005E07A3" w:rsidRPr="007E52CB" w:rsidRDefault="009E5D96" w:rsidP="007E52CB">
            <w:pPr>
              <w:numPr>
                <w:ilvl w:val="0"/>
                <w:numId w:val="10"/>
              </w:numPr>
              <w:spacing w:line="264" w:lineRule="auto"/>
              <w:rPr>
                <w:rFonts w:asciiTheme="majorHAnsi" w:hAnsiTheme="majorHAnsi" w:cstheme="majorHAnsi"/>
                <w:bCs/>
                <w:sz w:val="22"/>
                <w:szCs w:val="22"/>
              </w:rPr>
            </w:pPr>
            <w:proofErr w:type="spellStart"/>
            <w:r w:rsidRPr="007E52CB">
              <w:rPr>
                <w:rFonts w:asciiTheme="majorHAnsi" w:hAnsiTheme="majorHAnsi" w:cstheme="majorHAnsi"/>
                <w:bCs/>
                <w:sz w:val="22"/>
                <w:szCs w:val="22"/>
              </w:rPr>
              <w:t>Corser</w:t>
            </w:r>
            <w:proofErr w:type="spellEnd"/>
            <w:r w:rsidRPr="007E52CB">
              <w:rPr>
                <w:rFonts w:asciiTheme="majorHAnsi" w:hAnsiTheme="majorHAnsi" w:cstheme="majorHAnsi"/>
                <w:bCs/>
                <w:sz w:val="22"/>
                <w:szCs w:val="22"/>
              </w:rPr>
              <w:t xml:space="preserve">, K., </w:t>
            </w:r>
            <w:proofErr w:type="spellStart"/>
            <w:r w:rsidRPr="007E52CB">
              <w:rPr>
                <w:rFonts w:asciiTheme="majorHAnsi" w:hAnsiTheme="majorHAnsi" w:cstheme="majorHAnsi"/>
                <w:bCs/>
                <w:sz w:val="22"/>
                <w:szCs w:val="22"/>
              </w:rPr>
              <w:t>Dezuanni</w:t>
            </w:r>
            <w:proofErr w:type="spellEnd"/>
            <w:r w:rsidRPr="007E52CB">
              <w:rPr>
                <w:rFonts w:asciiTheme="majorHAnsi" w:hAnsiTheme="majorHAnsi" w:cstheme="majorHAnsi"/>
                <w:bCs/>
                <w:sz w:val="22"/>
                <w:szCs w:val="22"/>
              </w:rPr>
              <w:t xml:space="preserve">, M. &amp; </w:t>
            </w:r>
            <w:proofErr w:type="spellStart"/>
            <w:r w:rsidRPr="007E52CB">
              <w:rPr>
                <w:rFonts w:asciiTheme="majorHAnsi" w:hAnsiTheme="majorHAnsi" w:cstheme="majorHAnsi"/>
                <w:bCs/>
                <w:sz w:val="22"/>
                <w:szCs w:val="22"/>
              </w:rPr>
              <w:t>Notley</w:t>
            </w:r>
            <w:proofErr w:type="spellEnd"/>
            <w:r w:rsidRPr="007E52CB">
              <w:rPr>
                <w:rFonts w:asciiTheme="majorHAnsi" w:hAnsiTheme="majorHAnsi" w:cstheme="majorHAnsi"/>
                <w:bCs/>
                <w:sz w:val="22"/>
                <w:szCs w:val="22"/>
              </w:rPr>
              <w:t xml:space="preserve">, T. (2022). How </w:t>
            </w:r>
            <w:proofErr w:type="spellStart"/>
            <w:r w:rsidRPr="007E52CB">
              <w:rPr>
                <w:rFonts w:asciiTheme="majorHAnsi" w:hAnsiTheme="majorHAnsi" w:cstheme="majorHAnsi"/>
                <w:bCs/>
                <w:sz w:val="22"/>
                <w:szCs w:val="22"/>
              </w:rPr>
              <w:t>news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media</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literacy</w:t>
            </w:r>
            <w:proofErr w:type="spellEnd"/>
            <w:r w:rsidRPr="007E52CB">
              <w:rPr>
                <w:rFonts w:asciiTheme="majorHAnsi" w:hAnsiTheme="majorHAnsi" w:cstheme="majorHAnsi"/>
                <w:bCs/>
                <w:sz w:val="22"/>
                <w:szCs w:val="22"/>
              </w:rPr>
              <w:t xml:space="preserve"> is </w:t>
            </w:r>
            <w:proofErr w:type="spellStart"/>
            <w:r w:rsidRPr="007E52CB">
              <w:rPr>
                <w:rFonts w:asciiTheme="majorHAnsi" w:hAnsiTheme="majorHAnsi" w:cstheme="majorHAnsi"/>
                <w:bCs/>
                <w:sz w:val="22"/>
                <w:szCs w:val="22"/>
              </w:rPr>
              <w:t>taught</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Australian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classrooms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Aust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Educ</w:t>
            </w:r>
            <w:proofErr w:type="spellEnd"/>
            <w:r w:rsidRPr="007E52CB">
              <w:rPr>
                <w:rFonts w:asciiTheme="majorHAnsi" w:hAnsiTheme="majorHAnsi" w:cstheme="majorHAnsi"/>
                <w:bCs/>
                <w:sz w:val="22"/>
                <w:szCs w:val="22"/>
              </w:rPr>
              <w:t>. Res. 49, 761–777. https://doi.org/10.1007/s13384-021-00457-5</w:t>
            </w:r>
          </w:p>
        </w:tc>
      </w:tr>
      <w:tr w:rsidR="005E07A3" w:rsidRPr="007E52CB" w14:paraId="542E3945" w14:textId="77777777" w:rsidTr="00813735">
        <w:trPr>
          <w:trHeight w:val="73"/>
        </w:trPr>
        <w:tc>
          <w:tcPr>
            <w:tcW w:w="4717" w:type="dxa"/>
            <w:gridSpan w:val="2"/>
            <w:tcBorders>
              <w:top w:val="nil"/>
              <w:left w:val="nil"/>
              <w:bottom w:val="single" w:sz="4" w:space="0" w:color="auto"/>
              <w:right w:val="nil"/>
            </w:tcBorders>
          </w:tcPr>
          <w:p w14:paraId="42895709" w14:textId="77777777" w:rsidR="005E07A3" w:rsidRPr="007E52CB" w:rsidRDefault="005E07A3" w:rsidP="00813735">
            <w:pPr>
              <w:spacing w:line="264" w:lineRule="auto"/>
              <w:rPr>
                <w:rFonts w:asciiTheme="majorHAnsi" w:hAnsiTheme="majorHAnsi" w:cstheme="majorHAnsi"/>
                <w:b/>
                <w:bCs/>
                <w:sz w:val="22"/>
                <w:szCs w:val="22"/>
              </w:rPr>
            </w:pPr>
          </w:p>
          <w:p w14:paraId="29DCD1B5"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Cilji in kompetence:</w:t>
            </w:r>
          </w:p>
        </w:tc>
        <w:tc>
          <w:tcPr>
            <w:tcW w:w="152" w:type="dxa"/>
            <w:gridSpan w:val="2"/>
          </w:tcPr>
          <w:p w14:paraId="1765D3A4"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874E79C" w14:textId="77777777" w:rsidR="005E07A3" w:rsidRPr="007E52CB" w:rsidRDefault="005E07A3" w:rsidP="00813735">
            <w:pPr>
              <w:spacing w:line="264" w:lineRule="auto"/>
              <w:rPr>
                <w:rFonts w:asciiTheme="majorHAnsi" w:hAnsiTheme="majorHAnsi" w:cstheme="majorHAnsi"/>
                <w:b/>
                <w:sz w:val="22"/>
                <w:szCs w:val="22"/>
              </w:rPr>
            </w:pPr>
          </w:p>
          <w:p w14:paraId="77E62BE0"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lang w:val="en-GB"/>
              </w:rPr>
              <w:t>Objectives and competences</w:t>
            </w:r>
            <w:r w:rsidRPr="007E52CB">
              <w:rPr>
                <w:rFonts w:asciiTheme="majorHAnsi" w:hAnsiTheme="majorHAnsi" w:cstheme="majorHAnsi"/>
                <w:b/>
                <w:sz w:val="22"/>
                <w:szCs w:val="22"/>
              </w:rPr>
              <w:t>:</w:t>
            </w:r>
          </w:p>
        </w:tc>
      </w:tr>
      <w:tr w:rsidR="005E07A3" w:rsidRPr="007E52CB" w14:paraId="1DD9832F" w14:textId="77777777" w:rsidTr="00813735">
        <w:trPr>
          <w:trHeight w:val="1205"/>
        </w:trPr>
        <w:tc>
          <w:tcPr>
            <w:tcW w:w="4717" w:type="dxa"/>
            <w:gridSpan w:val="2"/>
            <w:tcBorders>
              <w:top w:val="single" w:sz="4" w:space="0" w:color="auto"/>
              <w:left w:val="single" w:sz="4" w:space="0" w:color="auto"/>
              <w:bottom w:val="single" w:sz="4" w:space="0" w:color="auto"/>
              <w:right w:val="single" w:sz="4" w:space="0" w:color="auto"/>
            </w:tcBorders>
          </w:tcPr>
          <w:p w14:paraId="0C57E084"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Cilji:</w:t>
            </w:r>
          </w:p>
          <w:p w14:paraId="224CD044" w14:textId="77777777" w:rsidR="005E07A3" w:rsidRPr="007E52CB" w:rsidRDefault="005E07A3" w:rsidP="00813735">
            <w:pPr>
              <w:pStyle w:val="Vnos"/>
              <w:spacing w:line="264" w:lineRule="auto"/>
              <w:ind w:left="0"/>
              <w:jc w:val="left"/>
              <w:rPr>
                <w:rFonts w:asciiTheme="majorHAnsi" w:hAnsiTheme="majorHAnsi" w:cstheme="majorHAnsi"/>
                <w:sz w:val="22"/>
                <w:szCs w:val="22"/>
              </w:rPr>
            </w:pPr>
            <w:r w:rsidRPr="007E52CB">
              <w:rPr>
                <w:rFonts w:asciiTheme="majorHAnsi" w:hAnsiTheme="majorHAnsi" w:cstheme="majorHAnsi"/>
                <w:sz w:val="22"/>
                <w:szCs w:val="22"/>
              </w:rPr>
              <w:t>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spoznava zakonitosti delovanja medijev, vpliva medijev v družbi s posebnim ozirom na vpliv, ki ga imajo mediji na otroke in mladostnike ter na različne družbene skupine. S proučevanjem vpliva medijev na kulturo, življenjske stile in vedenjske vzorce, ter druge povezane pojave 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spoznava različne modele medijskega opismenjevanja ter njihove učinke. Spoznava pristope kritične refleksije medijskih vsebin in lastnega medijskega ustvarjanja.</w:t>
            </w:r>
          </w:p>
          <w:p w14:paraId="77DE8FE6" w14:textId="77777777" w:rsidR="005E07A3" w:rsidRPr="007E52CB" w:rsidRDefault="005E07A3" w:rsidP="00813735">
            <w:pPr>
              <w:pStyle w:val="Vnos"/>
              <w:spacing w:line="264" w:lineRule="auto"/>
              <w:jc w:val="left"/>
              <w:rPr>
                <w:rFonts w:asciiTheme="majorHAnsi" w:hAnsiTheme="majorHAnsi" w:cstheme="majorHAnsi"/>
                <w:sz w:val="22"/>
                <w:szCs w:val="22"/>
              </w:rPr>
            </w:pPr>
          </w:p>
          <w:p w14:paraId="30436A89"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t>Splošne kompetence:</w:t>
            </w:r>
          </w:p>
          <w:p w14:paraId="255AC68A"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Uporaba informacijsko-komunikacijske tehnologije in razvoj informacijske pismenosti.</w:t>
            </w:r>
          </w:p>
          <w:p w14:paraId="267F5B86"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Razvijanje sposobnosti vseživljenjskega učenja in strategij samostojnega učenja.</w:t>
            </w:r>
          </w:p>
          <w:p w14:paraId="7EE6F0C7"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Razvijanje socialnih veščin.</w:t>
            </w:r>
          </w:p>
          <w:p w14:paraId="7CAFFEF8" w14:textId="77777777" w:rsidR="005E07A3" w:rsidRPr="007E52CB" w:rsidRDefault="005E07A3" w:rsidP="00813735">
            <w:pPr>
              <w:spacing w:line="264" w:lineRule="auto"/>
              <w:rPr>
                <w:rFonts w:asciiTheme="majorHAnsi" w:hAnsiTheme="majorHAnsi" w:cstheme="majorHAnsi"/>
                <w:sz w:val="22"/>
                <w:szCs w:val="22"/>
              </w:rPr>
            </w:pPr>
          </w:p>
          <w:p w14:paraId="06D579E4" w14:textId="77777777" w:rsidR="005E07A3" w:rsidRPr="007E52CB" w:rsidRDefault="005E07A3" w:rsidP="00813735">
            <w:pPr>
              <w:spacing w:line="264" w:lineRule="auto"/>
              <w:rPr>
                <w:rFonts w:asciiTheme="majorHAnsi" w:hAnsiTheme="majorHAnsi" w:cstheme="majorHAnsi"/>
                <w:sz w:val="22"/>
                <w:szCs w:val="22"/>
                <w:u w:val="single"/>
              </w:rPr>
            </w:pPr>
            <w:proofErr w:type="spellStart"/>
            <w:r w:rsidRPr="007E52CB">
              <w:rPr>
                <w:rFonts w:asciiTheme="majorHAnsi" w:hAnsiTheme="majorHAnsi" w:cstheme="majorHAnsi"/>
                <w:sz w:val="22"/>
                <w:szCs w:val="22"/>
                <w:u w:val="single"/>
              </w:rPr>
              <w:t>Predmetnospecifične</w:t>
            </w:r>
            <w:proofErr w:type="spellEnd"/>
            <w:r w:rsidRPr="007E52CB">
              <w:rPr>
                <w:rFonts w:asciiTheme="majorHAnsi" w:hAnsiTheme="majorHAnsi" w:cstheme="majorHAnsi"/>
                <w:sz w:val="22"/>
                <w:szCs w:val="22"/>
                <w:u w:val="single"/>
              </w:rPr>
              <w:t xml:space="preserve"> kompetence:</w:t>
            </w:r>
          </w:p>
          <w:p w14:paraId="46B1D4CD"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Konceptualno razumevanje področja medijske vzgoje ter razvoj kompetenc za poučevanje medijske vzgoje in medijsko </w:t>
            </w:r>
          </w:p>
          <w:p w14:paraId="2F3DA66C" w14:textId="77777777" w:rsidR="005E07A3" w:rsidRPr="007E52CB" w:rsidRDefault="005E07A3" w:rsidP="00813735">
            <w:pPr>
              <w:pStyle w:val="Vnos"/>
              <w:spacing w:line="264" w:lineRule="auto"/>
              <w:ind w:left="720"/>
              <w:jc w:val="left"/>
              <w:rPr>
                <w:rFonts w:asciiTheme="majorHAnsi" w:hAnsiTheme="majorHAnsi" w:cstheme="majorHAnsi"/>
                <w:sz w:val="22"/>
                <w:szCs w:val="22"/>
              </w:rPr>
            </w:pPr>
            <w:r w:rsidRPr="007E52CB">
              <w:rPr>
                <w:rFonts w:asciiTheme="majorHAnsi" w:hAnsiTheme="majorHAnsi" w:cstheme="majorHAnsi"/>
                <w:sz w:val="22"/>
                <w:szCs w:val="22"/>
              </w:rPr>
              <w:t>opismenjevanje otrok, mladostnikov in odraslih.</w:t>
            </w:r>
          </w:p>
          <w:p w14:paraId="6B2650ED"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proofErr w:type="spellStart"/>
            <w:r w:rsidRPr="007E52CB">
              <w:rPr>
                <w:rFonts w:asciiTheme="majorHAnsi" w:hAnsiTheme="majorHAnsi" w:cstheme="majorHAnsi"/>
                <w:sz w:val="22"/>
                <w:szCs w:val="22"/>
              </w:rPr>
              <w:t>Večkodna</w:t>
            </w:r>
            <w:proofErr w:type="spellEnd"/>
            <w:r w:rsidRPr="007E52CB">
              <w:rPr>
                <w:rFonts w:asciiTheme="majorHAnsi" w:hAnsiTheme="majorHAnsi" w:cstheme="majorHAnsi"/>
                <w:sz w:val="22"/>
                <w:szCs w:val="22"/>
              </w:rPr>
              <w:t xml:space="preserve"> pismenost, kompetence za razvoj in uporabo </w:t>
            </w:r>
            <w:proofErr w:type="spellStart"/>
            <w:r w:rsidRPr="007E52CB">
              <w:rPr>
                <w:rFonts w:asciiTheme="majorHAnsi" w:hAnsiTheme="majorHAnsi" w:cstheme="majorHAnsi"/>
                <w:sz w:val="22"/>
                <w:szCs w:val="22"/>
              </w:rPr>
              <w:t>večkodnih</w:t>
            </w:r>
            <w:proofErr w:type="spellEnd"/>
            <w:r w:rsidRPr="007E52CB">
              <w:rPr>
                <w:rFonts w:asciiTheme="majorHAnsi" w:hAnsiTheme="majorHAnsi" w:cstheme="majorHAnsi"/>
                <w:sz w:val="22"/>
                <w:szCs w:val="22"/>
              </w:rPr>
              <w:t xml:space="preserve"> besedil in učnega gradiva.</w:t>
            </w:r>
          </w:p>
          <w:p w14:paraId="37FB902E" w14:textId="77777777" w:rsidR="005E07A3" w:rsidRPr="007E52CB" w:rsidRDefault="005E07A3" w:rsidP="00817E03">
            <w:pPr>
              <w:numPr>
                <w:ilvl w:val="0"/>
                <w:numId w:val="5"/>
              </w:numPr>
              <w:spacing w:line="264" w:lineRule="auto"/>
              <w:rPr>
                <w:rFonts w:asciiTheme="majorHAnsi" w:hAnsiTheme="majorHAnsi" w:cstheme="majorHAnsi"/>
                <w:sz w:val="22"/>
                <w:szCs w:val="22"/>
              </w:rPr>
            </w:pPr>
            <w:r w:rsidRPr="007E52CB">
              <w:rPr>
                <w:rFonts w:asciiTheme="majorHAnsi" w:hAnsiTheme="majorHAnsi" w:cstheme="majorHAnsi"/>
                <w:sz w:val="22"/>
                <w:szCs w:val="22"/>
              </w:rPr>
              <w:t>Kompetence za razvoj in uporabo sodobnih internetnih medijskih vsebin ob uporabi tehnologij pri učenju, poučevanju, svetovanju, sodelovanju v skupnosti.</w:t>
            </w:r>
          </w:p>
          <w:p w14:paraId="7C2B1657" w14:textId="40C0A135" w:rsidR="00817E03" w:rsidRPr="007E52CB" w:rsidRDefault="005E07A3" w:rsidP="007E52CB">
            <w:pPr>
              <w:numPr>
                <w:ilvl w:val="0"/>
                <w:numId w:val="5"/>
              </w:numPr>
              <w:rPr>
                <w:rFonts w:asciiTheme="majorHAnsi" w:hAnsiTheme="majorHAnsi" w:cstheme="majorHAnsi"/>
                <w:sz w:val="22"/>
                <w:szCs w:val="22"/>
              </w:rPr>
            </w:pPr>
            <w:r w:rsidRPr="007E52CB">
              <w:rPr>
                <w:rFonts w:asciiTheme="majorHAnsi" w:hAnsiTheme="majorHAnsi" w:cstheme="majorHAnsi"/>
                <w:sz w:val="22"/>
                <w:szCs w:val="22"/>
              </w:rPr>
              <w:t>Poznavanje in uporaba socialnih, etičnih, zdravstvenih in zakonskih vidikov uvajanja informacijsko-komunikacijskih tehnologij  in medijev v učenje,</w:t>
            </w:r>
            <w:r w:rsidR="00817E03" w:rsidRPr="007E52CB">
              <w:rPr>
                <w:rFonts w:asciiTheme="majorHAnsi" w:hAnsiTheme="majorHAnsi" w:cstheme="majorHAnsi"/>
                <w:sz w:val="22"/>
                <w:szCs w:val="22"/>
              </w:rPr>
              <w:t xml:space="preserve"> </w:t>
            </w:r>
            <w:r w:rsidRPr="007E52CB">
              <w:rPr>
                <w:rFonts w:asciiTheme="majorHAnsi" w:hAnsiTheme="majorHAnsi" w:cstheme="majorHAnsi"/>
                <w:sz w:val="22"/>
                <w:szCs w:val="22"/>
              </w:rPr>
              <w:t>poučevanje, svetovalno delo in sodelovanje v skupnosti.</w:t>
            </w:r>
          </w:p>
          <w:p w14:paraId="1C050DF4" w14:textId="77777777" w:rsidR="005E07A3" w:rsidRPr="007E52CB" w:rsidRDefault="005E07A3" w:rsidP="00817E03">
            <w:pPr>
              <w:pStyle w:val="Vnos"/>
              <w:numPr>
                <w:ilvl w:val="0"/>
                <w:numId w:val="5"/>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Zagotavljanje inkluzije, dostopnosti medijev in medijskih vsebin različnim skupinam uporabnikov in uporabnikom s posebnimi potrebami.</w:t>
            </w:r>
          </w:p>
        </w:tc>
        <w:tc>
          <w:tcPr>
            <w:tcW w:w="152" w:type="dxa"/>
            <w:gridSpan w:val="2"/>
            <w:tcBorders>
              <w:top w:val="nil"/>
              <w:left w:val="single" w:sz="4" w:space="0" w:color="auto"/>
              <w:bottom w:val="nil"/>
              <w:right w:val="single" w:sz="4" w:space="0" w:color="auto"/>
            </w:tcBorders>
          </w:tcPr>
          <w:p w14:paraId="08F51758"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D8D4C4F"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Objectives</w:t>
            </w:r>
            <w:r w:rsidRPr="007E52CB">
              <w:rPr>
                <w:rFonts w:asciiTheme="majorHAnsi" w:hAnsiTheme="majorHAnsi" w:cstheme="majorHAnsi"/>
                <w:sz w:val="22"/>
                <w:szCs w:val="22"/>
                <w:lang w:val="en-GB"/>
              </w:rPr>
              <w:t>:</w:t>
            </w:r>
          </w:p>
          <w:p w14:paraId="70B53528"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students get to know the laws of the operation of media, the influence of media in society with particular reference to the impact that the media have on children and adolescents and on different social groups. By studying the impact of media on culture, lifestyles and behavioural patterns, and other related phenomena students learn different models of media literacy and its effects. They get acquainted with the approaches of critical reflection of media content and to their own media creation.</w:t>
            </w:r>
          </w:p>
          <w:p w14:paraId="72C54427" w14:textId="77777777" w:rsidR="005E07A3" w:rsidRPr="007E52CB" w:rsidRDefault="005E07A3" w:rsidP="00813735">
            <w:pPr>
              <w:spacing w:line="264" w:lineRule="auto"/>
              <w:rPr>
                <w:rFonts w:asciiTheme="majorHAnsi" w:hAnsiTheme="majorHAnsi" w:cstheme="majorHAnsi"/>
                <w:sz w:val="22"/>
                <w:szCs w:val="22"/>
                <w:lang w:val="en-GB"/>
              </w:rPr>
            </w:pPr>
          </w:p>
          <w:p w14:paraId="14D4797E"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General competences</w:t>
            </w:r>
            <w:r w:rsidRPr="007E52CB">
              <w:rPr>
                <w:rFonts w:asciiTheme="majorHAnsi" w:hAnsiTheme="majorHAnsi" w:cstheme="majorHAnsi"/>
                <w:sz w:val="22"/>
                <w:szCs w:val="22"/>
                <w:lang w:val="en-GB"/>
              </w:rPr>
              <w:t>:</w:t>
            </w:r>
          </w:p>
          <w:p w14:paraId="36458AD9"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use of information and communication technologies and the development of information literacy.</w:t>
            </w:r>
          </w:p>
          <w:p w14:paraId="24EC89E4"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Developing the skills of lifelong learning and of strategies for independent learning.</w:t>
            </w:r>
          </w:p>
          <w:p w14:paraId="2172A840"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Developing social skills.</w:t>
            </w:r>
          </w:p>
          <w:p w14:paraId="46AD7079" w14:textId="77777777" w:rsidR="005E07A3" w:rsidRPr="007E52CB" w:rsidRDefault="005E07A3" w:rsidP="00813735">
            <w:pPr>
              <w:spacing w:line="264" w:lineRule="auto"/>
              <w:rPr>
                <w:rFonts w:asciiTheme="majorHAnsi" w:hAnsiTheme="majorHAnsi" w:cstheme="majorHAnsi"/>
                <w:sz w:val="22"/>
                <w:szCs w:val="22"/>
                <w:lang w:val="en-GB"/>
              </w:rPr>
            </w:pPr>
          </w:p>
          <w:p w14:paraId="06C0A7E7"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Subject specific competences</w:t>
            </w:r>
            <w:r w:rsidRPr="007E52CB">
              <w:rPr>
                <w:rFonts w:asciiTheme="majorHAnsi" w:hAnsiTheme="majorHAnsi" w:cstheme="majorHAnsi"/>
                <w:sz w:val="22"/>
                <w:szCs w:val="22"/>
                <w:lang w:val="en-GB"/>
              </w:rPr>
              <w:t>:</w:t>
            </w:r>
          </w:p>
          <w:p w14:paraId="27F60982"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Conceptual understanding of media literacy and the development of competences for teaching media literacy and developing media literacy for children, adolescents and adults.</w:t>
            </w:r>
          </w:p>
          <w:p w14:paraId="24D789BC"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Multimodal literacy, competences for the development and use of multimodal texts and of teaching materials.</w:t>
            </w:r>
          </w:p>
          <w:p w14:paraId="7BCBAC0A"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Competences for the development and use of modern Internet media content using technology in learning, teaching, counselling, and participation in the community.</w:t>
            </w:r>
          </w:p>
          <w:p w14:paraId="77C739CD" w14:textId="0EF35C3D" w:rsidR="00817E03" w:rsidRPr="007E52CB" w:rsidRDefault="005E07A3" w:rsidP="007E52CB">
            <w:pPr>
              <w:pStyle w:val="Barvniseznampoudarek11"/>
              <w:numPr>
                <w:ilvl w:val="0"/>
                <w:numId w:val="14"/>
              </w:numPr>
              <w:rPr>
                <w:rFonts w:asciiTheme="majorHAnsi" w:hAnsiTheme="majorHAnsi" w:cstheme="majorHAnsi"/>
                <w:sz w:val="22"/>
                <w:szCs w:val="22"/>
                <w:lang w:val="en-GB"/>
              </w:rPr>
            </w:pPr>
            <w:r w:rsidRPr="007E52CB">
              <w:rPr>
                <w:rFonts w:asciiTheme="majorHAnsi" w:hAnsiTheme="majorHAnsi" w:cstheme="majorHAnsi"/>
                <w:sz w:val="22"/>
                <w:szCs w:val="22"/>
                <w:lang w:val="en-GB"/>
              </w:rPr>
              <w:t>Knowledge and application of social, ethical, health and legal aspects of the introduction of ICT and media into learning, teaching, counselling work and participation in the community.</w:t>
            </w:r>
          </w:p>
          <w:p w14:paraId="31016702" w14:textId="77777777" w:rsidR="005E07A3" w:rsidRPr="007E52CB" w:rsidRDefault="005E07A3" w:rsidP="00817E03">
            <w:pPr>
              <w:numPr>
                <w:ilvl w:val="0"/>
                <w:numId w:val="14"/>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Ensuring inclusion, access to media and media content to different groups of users and users with special needs.</w:t>
            </w:r>
          </w:p>
        </w:tc>
      </w:tr>
      <w:tr w:rsidR="005E07A3" w:rsidRPr="007E52CB" w14:paraId="26732C11" w14:textId="77777777" w:rsidTr="00813735">
        <w:trPr>
          <w:trHeight w:val="117"/>
        </w:trPr>
        <w:tc>
          <w:tcPr>
            <w:tcW w:w="4727" w:type="dxa"/>
            <w:gridSpan w:val="3"/>
            <w:tcBorders>
              <w:top w:val="nil"/>
              <w:left w:val="nil"/>
              <w:bottom w:val="single" w:sz="4" w:space="0" w:color="auto"/>
              <w:right w:val="nil"/>
            </w:tcBorders>
          </w:tcPr>
          <w:p w14:paraId="3C8A522E" w14:textId="77777777" w:rsidR="005E07A3" w:rsidRPr="007E52CB" w:rsidRDefault="005E07A3" w:rsidP="00813735">
            <w:pPr>
              <w:spacing w:line="264" w:lineRule="auto"/>
              <w:rPr>
                <w:rFonts w:asciiTheme="majorHAnsi" w:hAnsiTheme="majorHAnsi" w:cstheme="majorHAnsi"/>
                <w:b/>
                <w:sz w:val="22"/>
                <w:szCs w:val="22"/>
              </w:rPr>
            </w:pPr>
          </w:p>
          <w:p w14:paraId="217F79B7"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Predvideni študijski rezultati:</w:t>
            </w:r>
          </w:p>
        </w:tc>
        <w:tc>
          <w:tcPr>
            <w:tcW w:w="142" w:type="dxa"/>
          </w:tcPr>
          <w:p w14:paraId="326D3481" w14:textId="77777777" w:rsidR="005E07A3" w:rsidRPr="007E52CB" w:rsidRDefault="005E07A3" w:rsidP="00813735">
            <w:pPr>
              <w:spacing w:line="264" w:lineRule="auto"/>
              <w:rPr>
                <w:rFonts w:asciiTheme="majorHAnsi" w:hAnsiTheme="majorHAnsi" w:cstheme="majorHAnsi"/>
                <w:b/>
                <w:sz w:val="22"/>
                <w:szCs w:val="22"/>
              </w:rPr>
            </w:pPr>
          </w:p>
          <w:p w14:paraId="2283F63B"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B8A0635" w14:textId="77777777" w:rsidR="005E07A3" w:rsidRPr="007E52CB" w:rsidRDefault="005E07A3" w:rsidP="00813735">
            <w:pPr>
              <w:spacing w:line="264" w:lineRule="auto"/>
              <w:rPr>
                <w:rFonts w:asciiTheme="majorHAnsi" w:hAnsiTheme="majorHAnsi" w:cstheme="majorHAnsi"/>
                <w:b/>
                <w:sz w:val="22"/>
                <w:szCs w:val="22"/>
              </w:rPr>
            </w:pPr>
          </w:p>
          <w:p w14:paraId="391CF1C0"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Intended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learning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outcomes</w:t>
            </w:r>
            <w:proofErr w:type="spellEnd"/>
            <w:r w:rsidRPr="007E52CB">
              <w:rPr>
                <w:rFonts w:asciiTheme="majorHAnsi" w:hAnsiTheme="majorHAnsi" w:cstheme="majorHAnsi"/>
                <w:b/>
                <w:sz w:val="22"/>
                <w:szCs w:val="22"/>
              </w:rPr>
              <w:t>:</w:t>
            </w:r>
          </w:p>
        </w:tc>
      </w:tr>
      <w:tr w:rsidR="005E07A3" w:rsidRPr="007E52CB" w14:paraId="4EC2F680" w14:textId="77777777" w:rsidTr="00813735">
        <w:trPr>
          <w:trHeight w:val="1387"/>
        </w:trPr>
        <w:tc>
          <w:tcPr>
            <w:tcW w:w="4727" w:type="dxa"/>
            <w:gridSpan w:val="3"/>
            <w:tcBorders>
              <w:top w:val="single" w:sz="4" w:space="0" w:color="auto"/>
              <w:left w:val="single" w:sz="4" w:space="0" w:color="auto"/>
              <w:bottom w:val="nil"/>
              <w:right w:val="single" w:sz="4" w:space="0" w:color="auto"/>
            </w:tcBorders>
          </w:tcPr>
          <w:p w14:paraId="2B6E4F6F" w14:textId="77777777" w:rsidR="005E07A3" w:rsidRPr="007E52CB" w:rsidRDefault="005E07A3" w:rsidP="00813735">
            <w:pPr>
              <w:spacing w:line="264" w:lineRule="auto"/>
              <w:rPr>
                <w:rFonts w:asciiTheme="majorHAnsi" w:hAnsiTheme="majorHAnsi" w:cstheme="majorHAnsi"/>
                <w:sz w:val="22"/>
                <w:szCs w:val="22"/>
                <w:u w:val="single"/>
              </w:rPr>
            </w:pPr>
            <w:r w:rsidRPr="007E52CB">
              <w:rPr>
                <w:rFonts w:asciiTheme="majorHAnsi" w:hAnsiTheme="majorHAnsi" w:cstheme="majorHAnsi"/>
                <w:sz w:val="22"/>
                <w:szCs w:val="22"/>
                <w:u w:val="single"/>
              </w:rPr>
              <w:lastRenderedPageBreak/>
              <w:t>Znanje in razumevanje:</w:t>
            </w:r>
          </w:p>
          <w:p w14:paraId="41EA2533" w14:textId="77777777" w:rsidR="005E07A3" w:rsidRPr="007E52CB" w:rsidRDefault="005E07A3" w:rsidP="00813735">
            <w:pPr>
              <w:pStyle w:val="Vnos"/>
              <w:spacing w:line="264" w:lineRule="auto"/>
              <w:ind w:left="0"/>
              <w:jc w:val="left"/>
              <w:rPr>
                <w:rFonts w:asciiTheme="majorHAnsi" w:hAnsiTheme="majorHAnsi" w:cstheme="majorHAnsi"/>
                <w:sz w:val="22"/>
                <w:szCs w:val="22"/>
              </w:rPr>
            </w:pPr>
            <w:r w:rsidRPr="007E52CB">
              <w:rPr>
                <w:rFonts w:asciiTheme="majorHAnsi" w:hAnsiTheme="majorHAnsi" w:cstheme="majorHAnsi"/>
                <w:sz w:val="22"/>
                <w:szCs w:val="22"/>
              </w:rPr>
              <w:t>Študent/-</w:t>
            </w:r>
            <w:proofErr w:type="spellStart"/>
            <w:r w:rsidRPr="007E52CB">
              <w:rPr>
                <w:rFonts w:asciiTheme="majorHAnsi" w:hAnsiTheme="majorHAnsi" w:cstheme="majorHAnsi"/>
                <w:sz w:val="22"/>
                <w:szCs w:val="22"/>
              </w:rPr>
              <w:t>ka</w:t>
            </w:r>
            <w:proofErr w:type="spellEnd"/>
            <w:r w:rsidRPr="007E52CB">
              <w:rPr>
                <w:rFonts w:asciiTheme="majorHAnsi" w:hAnsiTheme="majorHAnsi" w:cstheme="majorHAnsi"/>
                <w:sz w:val="22"/>
                <w:szCs w:val="22"/>
              </w:rPr>
              <w:t xml:space="preserve">: </w:t>
            </w:r>
          </w:p>
          <w:p w14:paraId="4EA1E121" w14:textId="7ADDA9BD" w:rsidR="005E07A3" w:rsidRPr="007E52CB" w:rsidRDefault="005E07A3" w:rsidP="005E07A3">
            <w:pPr>
              <w:pStyle w:val="Vnos"/>
              <w:numPr>
                <w:ilvl w:val="0"/>
                <w:numId w:val="6"/>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Pozna vlogo in vsebine medijske vzgoje za različne razvojne stopnje in različne družbene skupine.</w:t>
            </w:r>
          </w:p>
          <w:p w14:paraId="33469365" w14:textId="77777777" w:rsidR="005E07A3" w:rsidRPr="007E52CB" w:rsidRDefault="005E07A3" w:rsidP="005E07A3">
            <w:pPr>
              <w:pStyle w:val="Vnos"/>
              <w:numPr>
                <w:ilvl w:val="0"/>
                <w:numId w:val="7"/>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Je sposoben/-na učinkovito izpeljati poučevalne modele medijske vzgoje tako za otroke in mladostnike kakor tudi za različne družbene skupine.</w:t>
            </w:r>
          </w:p>
          <w:p w14:paraId="35914C74"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Je zmožen/-na ovrednotiti svoje poučevanje vzgoje za medije glede na uresničevanje zastavljenih ciljev in dosežke učečih. </w:t>
            </w:r>
          </w:p>
          <w:p w14:paraId="222ED1EA"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Strokovno ravnanje utemeljuje na osnovi sodobnih teoretičnih izhodišč in praktičnega pedagoškega dela. </w:t>
            </w:r>
          </w:p>
          <w:p w14:paraId="7937B454" w14:textId="77777777" w:rsidR="005E07A3" w:rsidRPr="007E52CB" w:rsidRDefault="005E07A3" w:rsidP="005E07A3">
            <w:pPr>
              <w:pStyle w:val="Vnos"/>
              <w:numPr>
                <w:ilvl w:val="0"/>
                <w:numId w:val="8"/>
              </w:numPr>
              <w:spacing w:line="264" w:lineRule="auto"/>
              <w:jc w:val="left"/>
              <w:rPr>
                <w:rFonts w:asciiTheme="majorHAnsi" w:hAnsiTheme="majorHAnsi" w:cstheme="majorHAnsi"/>
                <w:sz w:val="22"/>
                <w:szCs w:val="22"/>
              </w:rPr>
            </w:pPr>
            <w:r w:rsidRPr="007E52CB">
              <w:rPr>
                <w:rFonts w:asciiTheme="majorHAnsi" w:hAnsiTheme="majorHAnsi" w:cstheme="majorHAnsi"/>
                <w:sz w:val="22"/>
                <w:szCs w:val="22"/>
              </w:rPr>
              <w:t xml:space="preserve">Uporablja različna orodja in pristope pri </w:t>
            </w:r>
            <w:proofErr w:type="spellStart"/>
            <w:r w:rsidRPr="007E52CB">
              <w:rPr>
                <w:rFonts w:asciiTheme="majorHAnsi" w:hAnsiTheme="majorHAnsi" w:cstheme="majorHAnsi"/>
                <w:sz w:val="22"/>
                <w:szCs w:val="22"/>
              </w:rPr>
              <w:t>večkodnem</w:t>
            </w:r>
            <w:proofErr w:type="spellEnd"/>
            <w:r w:rsidRPr="007E52CB">
              <w:rPr>
                <w:rFonts w:asciiTheme="majorHAnsi" w:hAnsiTheme="majorHAnsi" w:cstheme="majorHAnsi"/>
                <w:sz w:val="22"/>
                <w:szCs w:val="22"/>
              </w:rPr>
              <w:t xml:space="preserve"> oblikovanju medijskih besedil in učnega gradiva glede na raznolike potrebe učencev.</w:t>
            </w:r>
          </w:p>
        </w:tc>
        <w:tc>
          <w:tcPr>
            <w:tcW w:w="142" w:type="dxa"/>
            <w:tcBorders>
              <w:top w:val="nil"/>
              <w:left w:val="single" w:sz="4" w:space="0" w:color="auto"/>
              <w:bottom w:val="nil"/>
              <w:right w:val="single" w:sz="4" w:space="0" w:color="auto"/>
            </w:tcBorders>
          </w:tcPr>
          <w:p w14:paraId="690DEECD" w14:textId="77777777" w:rsidR="005E07A3" w:rsidRPr="007E52CB" w:rsidRDefault="005E07A3" w:rsidP="00813735">
            <w:pPr>
              <w:spacing w:line="264" w:lineRule="auto"/>
              <w:rPr>
                <w:rFonts w:asciiTheme="majorHAnsi" w:hAnsiTheme="majorHAnsi" w:cstheme="majorHAnsi"/>
                <w:sz w:val="22"/>
                <w:szCs w:val="22"/>
              </w:rPr>
            </w:pPr>
          </w:p>
          <w:p w14:paraId="568F2B14" w14:textId="77777777" w:rsidR="005E07A3" w:rsidRPr="007E52CB" w:rsidRDefault="005E07A3" w:rsidP="00813735">
            <w:pPr>
              <w:spacing w:line="264" w:lineRule="auto"/>
              <w:rPr>
                <w:rFonts w:asciiTheme="majorHAnsi" w:hAnsiTheme="majorHAnsi" w:cstheme="majorHAnsi"/>
                <w:sz w:val="22"/>
                <w:szCs w:val="22"/>
              </w:rPr>
            </w:pPr>
          </w:p>
          <w:p w14:paraId="4D747ABA"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089510F5"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u w:val="single"/>
                <w:lang w:val="en-GB"/>
              </w:rPr>
              <w:t>Knowledge and understanding</w:t>
            </w:r>
            <w:r w:rsidRPr="007E52CB">
              <w:rPr>
                <w:rFonts w:asciiTheme="majorHAnsi" w:hAnsiTheme="majorHAnsi" w:cstheme="majorHAnsi"/>
                <w:sz w:val="22"/>
                <w:szCs w:val="22"/>
                <w:lang w:val="en-GB"/>
              </w:rPr>
              <w:t>:</w:t>
            </w:r>
          </w:p>
          <w:p w14:paraId="59B8433F" w14:textId="77777777" w:rsidR="005E07A3" w:rsidRPr="007E52CB" w:rsidRDefault="005E07A3" w:rsidP="00813735">
            <w:p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The students:</w:t>
            </w:r>
          </w:p>
          <w:p w14:paraId="0CF8A33A" w14:textId="26DA5187" w:rsidR="005E07A3" w:rsidRPr="007E52CB" w:rsidRDefault="005E07A3" w:rsidP="007E52CB">
            <w:pPr>
              <w:pStyle w:val="Barvniseznampoudarek11"/>
              <w:numPr>
                <w:ilvl w:val="0"/>
                <w:numId w:val="21"/>
              </w:numPr>
              <w:rPr>
                <w:rFonts w:asciiTheme="majorHAnsi" w:hAnsiTheme="majorHAnsi" w:cstheme="majorHAnsi"/>
                <w:sz w:val="22"/>
                <w:szCs w:val="22"/>
                <w:lang w:val="en-GB"/>
              </w:rPr>
            </w:pPr>
            <w:r w:rsidRPr="007E52CB">
              <w:rPr>
                <w:rFonts w:asciiTheme="majorHAnsi" w:hAnsiTheme="majorHAnsi" w:cstheme="majorHAnsi"/>
                <w:sz w:val="22"/>
                <w:szCs w:val="22"/>
                <w:lang w:val="en-GB"/>
              </w:rPr>
              <w:t>know the role and content of media education at various development stages and for different social groups;</w:t>
            </w:r>
          </w:p>
          <w:p w14:paraId="399AABA8"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are able to carry out effective teaching models of media education both for children and adolescents as well as for different social groups;</w:t>
            </w:r>
          </w:p>
          <w:p w14:paraId="7DB81FB9"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are able to evaluate their teaching of media education in relation to the attainment of goals and performance of learners;</w:t>
            </w:r>
          </w:p>
          <w:p w14:paraId="1BA5F84A"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justify professional conduct on the basis of theoretical issues and practical teaching;</w:t>
            </w:r>
          </w:p>
          <w:p w14:paraId="493300EE" w14:textId="77777777" w:rsidR="005E07A3" w:rsidRPr="007E52CB" w:rsidRDefault="005E07A3" w:rsidP="005E07A3">
            <w:pPr>
              <w:numPr>
                <w:ilvl w:val="0"/>
                <w:numId w:val="15"/>
              </w:numPr>
              <w:spacing w:line="264" w:lineRule="auto"/>
              <w:rPr>
                <w:rFonts w:asciiTheme="majorHAnsi" w:hAnsiTheme="majorHAnsi" w:cstheme="majorHAnsi"/>
                <w:sz w:val="22"/>
                <w:szCs w:val="22"/>
                <w:lang w:val="en-GB"/>
              </w:rPr>
            </w:pPr>
            <w:r w:rsidRPr="007E52CB">
              <w:rPr>
                <w:rFonts w:asciiTheme="majorHAnsi" w:hAnsiTheme="majorHAnsi" w:cstheme="majorHAnsi"/>
                <w:sz w:val="22"/>
                <w:szCs w:val="22"/>
                <w:lang w:val="en-GB"/>
              </w:rPr>
              <w:t>use a variety of tools and approaches in multimodal creation of media texts and teaching materials according to the diverse needs of students.</w:t>
            </w:r>
          </w:p>
          <w:p w14:paraId="44B78054" w14:textId="77777777" w:rsidR="005E07A3" w:rsidRPr="007E52CB" w:rsidRDefault="005E07A3" w:rsidP="00813735">
            <w:pPr>
              <w:spacing w:line="264" w:lineRule="auto"/>
              <w:rPr>
                <w:rFonts w:asciiTheme="majorHAnsi" w:hAnsiTheme="majorHAnsi" w:cstheme="majorHAnsi"/>
                <w:sz w:val="22"/>
                <w:szCs w:val="22"/>
                <w:lang w:val="en-GB"/>
              </w:rPr>
            </w:pPr>
          </w:p>
        </w:tc>
      </w:tr>
      <w:tr w:rsidR="005E07A3" w:rsidRPr="007E52CB" w14:paraId="439F5D91" w14:textId="77777777" w:rsidTr="00813735">
        <w:tc>
          <w:tcPr>
            <w:tcW w:w="4727" w:type="dxa"/>
            <w:gridSpan w:val="3"/>
            <w:tcBorders>
              <w:top w:val="nil"/>
              <w:left w:val="nil"/>
              <w:bottom w:val="single" w:sz="4" w:space="0" w:color="auto"/>
              <w:right w:val="nil"/>
            </w:tcBorders>
          </w:tcPr>
          <w:p w14:paraId="28775A21" w14:textId="77777777" w:rsidR="005E07A3" w:rsidRPr="007E52CB" w:rsidRDefault="005E07A3" w:rsidP="00813735">
            <w:pPr>
              <w:spacing w:line="264" w:lineRule="auto"/>
              <w:rPr>
                <w:rFonts w:asciiTheme="majorHAnsi" w:hAnsiTheme="majorHAnsi" w:cstheme="majorHAnsi"/>
                <w:b/>
                <w:sz w:val="22"/>
                <w:szCs w:val="22"/>
              </w:rPr>
            </w:pPr>
          </w:p>
          <w:p w14:paraId="05C95E5C"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Metode poučevanja in učenja:</w:t>
            </w:r>
          </w:p>
        </w:tc>
        <w:tc>
          <w:tcPr>
            <w:tcW w:w="142" w:type="dxa"/>
          </w:tcPr>
          <w:p w14:paraId="1935B602" w14:textId="77777777" w:rsidR="005E07A3" w:rsidRPr="007E52CB" w:rsidRDefault="005E07A3" w:rsidP="00813735">
            <w:pPr>
              <w:spacing w:line="264" w:lineRule="auto"/>
              <w:rPr>
                <w:rFonts w:asciiTheme="majorHAnsi" w:hAnsiTheme="majorHAnsi" w:cstheme="majorHAnsi"/>
                <w:b/>
                <w:sz w:val="22"/>
                <w:szCs w:val="22"/>
              </w:rPr>
            </w:pPr>
          </w:p>
          <w:p w14:paraId="3C942240" w14:textId="77777777" w:rsidR="005E07A3" w:rsidRPr="007E52CB" w:rsidRDefault="005E07A3" w:rsidP="00813735">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9F2BB95" w14:textId="77777777" w:rsidR="005E07A3" w:rsidRPr="007E52CB" w:rsidRDefault="005E07A3" w:rsidP="00813735">
            <w:pPr>
              <w:spacing w:line="264" w:lineRule="auto"/>
              <w:rPr>
                <w:rFonts w:asciiTheme="majorHAnsi" w:hAnsiTheme="majorHAnsi" w:cstheme="majorHAnsi"/>
                <w:b/>
                <w:sz w:val="22"/>
                <w:szCs w:val="22"/>
              </w:rPr>
            </w:pPr>
          </w:p>
          <w:p w14:paraId="1012FDCD"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Learning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and</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teaching</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methods</w:t>
            </w:r>
            <w:proofErr w:type="spellEnd"/>
            <w:r w:rsidRPr="007E52CB">
              <w:rPr>
                <w:rFonts w:asciiTheme="majorHAnsi" w:hAnsiTheme="majorHAnsi" w:cstheme="majorHAnsi"/>
                <w:b/>
                <w:sz w:val="22"/>
                <w:szCs w:val="22"/>
              </w:rPr>
              <w:t>:</w:t>
            </w:r>
          </w:p>
        </w:tc>
      </w:tr>
      <w:tr w:rsidR="005E07A3" w:rsidRPr="007E52CB" w14:paraId="4AB72D85" w14:textId="77777777" w:rsidTr="00813735">
        <w:trPr>
          <w:trHeight w:val="749"/>
        </w:trPr>
        <w:tc>
          <w:tcPr>
            <w:tcW w:w="4727" w:type="dxa"/>
            <w:gridSpan w:val="3"/>
            <w:tcBorders>
              <w:top w:val="single" w:sz="4" w:space="0" w:color="auto"/>
              <w:left w:val="single" w:sz="4" w:space="0" w:color="auto"/>
              <w:bottom w:val="single" w:sz="4" w:space="0" w:color="auto"/>
              <w:right w:val="single" w:sz="4" w:space="0" w:color="auto"/>
            </w:tcBorders>
          </w:tcPr>
          <w:p w14:paraId="53D55113" w14:textId="77777777" w:rsidR="005E07A3" w:rsidRPr="007E52CB" w:rsidRDefault="005E07A3" w:rsidP="00813735">
            <w:pPr>
              <w:suppressAutoHyphens/>
              <w:spacing w:line="264" w:lineRule="auto"/>
              <w:rPr>
                <w:rFonts w:asciiTheme="majorHAnsi" w:hAnsiTheme="majorHAnsi" w:cstheme="majorHAnsi"/>
                <w:sz w:val="22"/>
                <w:szCs w:val="22"/>
              </w:rPr>
            </w:pPr>
            <w:r w:rsidRPr="007E52CB">
              <w:rPr>
                <w:rFonts w:asciiTheme="majorHAnsi" w:hAnsiTheme="majorHAnsi" w:cstheme="majorHAnsi"/>
                <w:sz w:val="22"/>
                <w:szCs w:val="22"/>
              </w:rPr>
              <w:t>Predavanja, laboratorijske vaje, projektna naloga, študij literature in virov, domače naloge.</w:t>
            </w:r>
          </w:p>
        </w:tc>
        <w:tc>
          <w:tcPr>
            <w:tcW w:w="142" w:type="dxa"/>
            <w:tcBorders>
              <w:top w:val="nil"/>
              <w:left w:val="single" w:sz="4" w:space="0" w:color="auto"/>
              <w:bottom w:val="nil"/>
              <w:right w:val="single" w:sz="4" w:space="0" w:color="auto"/>
            </w:tcBorders>
          </w:tcPr>
          <w:p w14:paraId="39943818" w14:textId="77777777" w:rsidR="005E07A3" w:rsidRPr="007E52CB" w:rsidRDefault="005E07A3" w:rsidP="00813735">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638C3AB"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lectures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laboratory</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exercises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task</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studying</w:t>
            </w:r>
            <w:proofErr w:type="spellEnd"/>
            <w:r w:rsidRPr="007E52CB">
              <w:rPr>
                <w:rFonts w:asciiTheme="majorHAnsi" w:hAnsiTheme="majorHAnsi" w:cstheme="majorHAnsi"/>
                <w:sz w:val="22"/>
                <w:szCs w:val="22"/>
              </w:rPr>
              <w:t xml:space="preserve"> literature </w:t>
            </w:r>
            <w:proofErr w:type="spellStart"/>
            <w:r w:rsidRPr="007E52CB">
              <w:rPr>
                <w:rFonts w:asciiTheme="majorHAnsi" w:hAnsiTheme="majorHAnsi" w:cstheme="majorHAnsi"/>
                <w:sz w:val="22"/>
                <w:szCs w:val="22"/>
              </w:rPr>
              <w:t>and</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sources</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homework</w:t>
            </w:r>
            <w:proofErr w:type="spellEnd"/>
            <w:r w:rsidRPr="007E52CB">
              <w:rPr>
                <w:rFonts w:asciiTheme="majorHAnsi" w:hAnsiTheme="majorHAnsi" w:cstheme="majorHAnsi"/>
                <w:sz w:val="22"/>
                <w:szCs w:val="22"/>
              </w:rPr>
              <w:t>.</w:t>
            </w:r>
          </w:p>
        </w:tc>
      </w:tr>
      <w:tr w:rsidR="005E07A3" w:rsidRPr="007E52CB" w14:paraId="3DFF3AF5" w14:textId="77777777" w:rsidTr="00813735">
        <w:tc>
          <w:tcPr>
            <w:tcW w:w="4020" w:type="dxa"/>
            <w:tcBorders>
              <w:top w:val="nil"/>
              <w:left w:val="nil"/>
              <w:bottom w:val="single" w:sz="4" w:space="0" w:color="auto"/>
              <w:right w:val="nil"/>
            </w:tcBorders>
          </w:tcPr>
          <w:p w14:paraId="705A1C35" w14:textId="77777777" w:rsidR="005E07A3" w:rsidRPr="007E52CB" w:rsidRDefault="005E07A3" w:rsidP="00813735">
            <w:pPr>
              <w:spacing w:line="264" w:lineRule="auto"/>
              <w:rPr>
                <w:rFonts w:asciiTheme="majorHAnsi" w:hAnsiTheme="majorHAnsi" w:cstheme="majorHAnsi"/>
                <w:b/>
                <w:sz w:val="22"/>
                <w:szCs w:val="22"/>
              </w:rPr>
            </w:pPr>
          </w:p>
          <w:p w14:paraId="4BF915BD"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DC3D07F"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Delež (v %) /</w:t>
            </w:r>
          </w:p>
          <w:p w14:paraId="4C227400"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sz w:val="22"/>
                <w:szCs w:val="22"/>
              </w:rPr>
              <w:t>Weight</w:t>
            </w:r>
            <w:proofErr w:type="spellEnd"/>
            <w:r w:rsidRPr="007E52CB">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60C8F200" w14:textId="77777777" w:rsidR="005E07A3" w:rsidRPr="007E52CB" w:rsidRDefault="005E07A3" w:rsidP="00813735">
            <w:pPr>
              <w:spacing w:line="264" w:lineRule="auto"/>
              <w:rPr>
                <w:rFonts w:asciiTheme="majorHAnsi" w:hAnsiTheme="majorHAnsi" w:cstheme="majorHAnsi"/>
                <w:b/>
                <w:sz w:val="22"/>
                <w:szCs w:val="22"/>
              </w:rPr>
            </w:pPr>
          </w:p>
          <w:p w14:paraId="17F8C737"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b/>
                <w:sz w:val="22"/>
                <w:szCs w:val="22"/>
              </w:rPr>
              <w:t>Assessment</w:t>
            </w:r>
            <w:proofErr w:type="spellEnd"/>
            <w:r w:rsidRPr="007E52CB">
              <w:rPr>
                <w:rFonts w:asciiTheme="majorHAnsi" w:hAnsiTheme="majorHAnsi" w:cstheme="majorHAnsi"/>
                <w:b/>
                <w:sz w:val="22"/>
                <w:szCs w:val="22"/>
              </w:rPr>
              <w:t>:</w:t>
            </w:r>
          </w:p>
        </w:tc>
      </w:tr>
      <w:tr w:rsidR="005E07A3" w:rsidRPr="007E52CB" w14:paraId="7C0D77FB" w14:textId="77777777" w:rsidTr="00813735">
        <w:trPr>
          <w:trHeight w:val="388"/>
        </w:trPr>
        <w:tc>
          <w:tcPr>
            <w:tcW w:w="4020" w:type="dxa"/>
            <w:tcBorders>
              <w:top w:val="single" w:sz="4" w:space="0" w:color="auto"/>
              <w:left w:val="single" w:sz="4" w:space="0" w:color="auto"/>
              <w:bottom w:val="single" w:sz="4" w:space="0" w:color="auto"/>
              <w:right w:val="single" w:sz="4" w:space="0" w:color="auto"/>
            </w:tcBorders>
          </w:tcPr>
          <w:p w14:paraId="0385A8C4" w14:textId="77777777" w:rsidR="005E07A3" w:rsidRPr="007E52CB" w:rsidRDefault="005E07A3" w:rsidP="00813735">
            <w:pPr>
              <w:spacing w:line="264" w:lineRule="auto"/>
              <w:rPr>
                <w:rFonts w:asciiTheme="majorHAnsi" w:hAnsiTheme="majorHAnsi" w:cstheme="majorHAnsi"/>
                <w:sz w:val="22"/>
                <w:szCs w:val="22"/>
              </w:rPr>
            </w:pPr>
            <w:r w:rsidRPr="007E52CB">
              <w:rPr>
                <w:rFonts w:asciiTheme="majorHAnsi" w:hAnsiTheme="majorHAnsi" w:cstheme="majorHAnsi"/>
                <w:sz w:val="22"/>
                <w:szCs w:val="22"/>
              </w:rPr>
              <w:t>Način (pisni izpit, ustno izpraševanje, naloge, projekt)</w:t>
            </w:r>
          </w:p>
          <w:p w14:paraId="39A81FED" w14:textId="77777777" w:rsidR="005E07A3" w:rsidRPr="007E52CB" w:rsidRDefault="005E07A3" w:rsidP="00813735">
            <w:pPr>
              <w:spacing w:line="264" w:lineRule="auto"/>
              <w:rPr>
                <w:rFonts w:asciiTheme="majorHAnsi" w:hAnsiTheme="majorHAnsi" w:cstheme="majorHAnsi"/>
                <w:sz w:val="22"/>
                <w:szCs w:val="22"/>
              </w:rPr>
            </w:pPr>
          </w:p>
          <w:p w14:paraId="01DD8DD6" w14:textId="77777777" w:rsidR="005E07A3" w:rsidRPr="007E52CB" w:rsidRDefault="005E07A3" w:rsidP="00813735">
            <w:pPr>
              <w:suppressAutoHyphens/>
              <w:spacing w:line="264" w:lineRule="auto"/>
              <w:rPr>
                <w:rFonts w:asciiTheme="majorHAnsi" w:hAnsiTheme="majorHAnsi" w:cstheme="majorHAnsi"/>
                <w:sz w:val="22"/>
                <w:szCs w:val="22"/>
              </w:rPr>
            </w:pPr>
            <w:r w:rsidRPr="007E52CB">
              <w:rPr>
                <w:rFonts w:asciiTheme="majorHAnsi" w:hAnsiTheme="majorHAnsi" w:cstheme="majorHAnsi"/>
                <w:sz w:val="22"/>
                <w:szCs w:val="22"/>
              </w:rPr>
              <w:t xml:space="preserve">Pisni izpit, </w:t>
            </w:r>
            <w:r w:rsidRPr="007E52CB">
              <w:rPr>
                <w:rFonts w:asciiTheme="majorHAnsi" w:hAnsiTheme="majorHAnsi" w:cstheme="majorHAnsi"/>
                <w:sz w:val="22"/>
                <w:szCs w:val="22"/>
              </w:rPr>
              <w:b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B96E9D7" w14:textId="77777777" w:rsidR="005E07A3" w:rsidRPr="007E52CB" w:rsidRDefault="005E07A3" w:rsidP="00813735">
            <w:pPr>
              <w:spacing w:line="264" w:lineRule="auto"/>
              <w:jc w:val="center"/>
              <w:rPr>
                <w:rFonts w:asciiTheme="majorHAnsi" w:hAnsiTheme="majorHAnsi" w:cstheme="majorHAnsi"/>
                <w:sz w:val="22"/>
                <w:szCs w:val="22"/>
              </w:rPr>
            </w:pPr>
            <w:r w:rsidRPr="007E52CB">
              <w:rPr>
                <w:rFonts w:asciiTheme="majorHAnsi" w:hAnsiTheme="majorHAnsi" w:cstheme="majorHAnsi"/>
                <w:sz w:val="22"/>
                <w:szCs w:val="22"/>
              </w:rPr>
              <w:t>40 %,</w:t>
            </w:r>
          </w:p>
          <w:p w14:paraId="57959F32" w14:textId="77777777" w:rsidR="005E07A3" w:rsidRPr="007E52CB" w:rsidRDefault="005E07A3" w:rsidP="00813735">
            <w:pPr>
              <w:spacing w:line="264" w:lineRule="auto"/>
              <w:jc w:val="center"/>
              <w:rPr>
                <w:rFonts w:asciiTheme="majorHAnsi" w:hAnsiTheme="majorHAnsi" w:cstheme="majorHAnsi"/>
                <w:b/>
                <w:sz w:val="22"/>
                <w:szCs w:val="22"/>
              </w:rPr>
            </w:pPr>
            <w:r w:rsidRPr="007E52CB">
              <w:rPr>
                <w:rFonts w:asciiTheme="majorHAnsi" w:hAnsiTheme="majorHAnsi" w:cstheme="majorHAnsi"/>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22091396"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Type</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examination</w:t>
            </w:r>
            <w:proofErr w:type="spellEnd"/>
            <w:r w:rsidRPr="007E52CB">
              <w:rPr>
                <w:rFonts w:asciiTheme="majorHAnsi" w:hAnsiTheme="majorHAnsi" w:cstheme="majorHAnsi"/>
                <w:sz w:val="22"/>
                <w:szCs w:val="22"/>
              </w:rPr>
              <w:t xml:space="preserve">, oral, </w:t>
            </w:r>
            <w:proofErr w:type="spellStart"/>
            <w:r w:rsidRPr="007E52CB">
              <w:rPr>
                <w:rFonts w:asciiTheme="majorHAnsi" w:hAnsiTheme="majorHAnsi" w:cstheme="majorHAnsi"/>
                <w:sz w:val="22"/>
                <w:szCs w:val="22"/>
              </w:rPr>
              <w:t>coursework</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w:t>
            </w:r>
          </w:p>
          <w:p w14:paraId="514133D6" w14:textId="77777777" w:rsidR="005E07A3" w:rsidRPr="007E52CB" w:rsidRDefault="005E07A3" w:rsidP="00813735">
            <w:pPr>
              <w:spacing w:line="264" w:lineRule="auto"/>
              <w:rPr>
                <w:rFonts w:asciiTheme="majorHAnsi" w:hAnsiTheme="majorHAnsi" w:cstheme="majorHAnsi"/>
                <w:sz w:val="22"/>
                <w:szCs w:val="22"/>
              </w:rPr>
            </w:pPr>
          </w:p>
          <w:p w14:paraId="4D6E8A7C" w14:textId="77777777" w:rsidR="005E07A3" w:rsidRPr="007E52CB" w:rsidRDefault="005E07A3" w:rsidP="00813735">
            <w:pPr>
              <w:spacing w:line="264" w:lineRule="auto"/>
              <w:rPr>
                <w:rFonts w:asciiTheme="majorHAnsi" w:hAnsiTheme="majorHAnsi" w:cstheme="majorHAnsi"/>
                <w:sz w:val="22"/>
                <w:szCs w:val="22"/>
              </w:rPr>
            </w:pPr>
            <w:proofErr w:type="spellStart"/>
            <w:r w:rsidRPr="007E52CB">
              <w:rPr>
                <w:rFonts w:asciiTheme="majorHAnsi" w:hAnsiTheme="majorHAnsi" w:cstheme="majorHAnsi"/>
                <w:sz w:val="22"/>
                <w:szCs w:val="22"/>
              </w:rPr>
              <w:t>written</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exam</w:t>
            </w:r>
            <w:proofErr w:type="spellEnd"/>
            <w:r w:rsidRPr="007E52CB">
              <w:rPr>
                <w:rFonts w:asciiTheme="majorHAnsi" w:hAnsiTheme="majorHAnsi" w:cstheme="majorHAnsi"/>
                <w:sz w:val="22"/>
                <w:szCs w:val="22"/>
              </w:rPr>
              <w:t>,</w:t>
            </w:r>
          </w:p>
          <w:p w14:paraId="24C3868C" w14:textId="77777777" w:rsidR="005E07A3" w:rsidRPr="007E52CB" w:rsidRDefault="005E07A3" w:rsidP="00813735">
            <w:pPr>
              <w:spacing w:line="264" w:lineRule="auto"/>
              <w:rPr>
                <w:rFonts w:asciiTheme="majorHAnsi" w:hAnsiTheme="majorHAnsi" w:cstheme="majorHAnsi"/>
                <w:b/>
                <w:sz w:val="22"/>
                <w:szCs w:val="22"/>
              </w:rPr>
            </w:pPr>
            <w:proofErr w:type="spellStart"/>
            <w:r w:rsidRPr="007E52CB">
              <w:rPr>
                <w:rFonts w:asciiTheme="majorHAnsi" w:hAnsiTheme="majorHAnsi" w:cstheme="majorHAnsi"/>
                <w:sz w:val="22"/>
                <w:szCs w:val="22"/>
              </w:rPr>
              <w:t>project</w:t>
            </w:r>
            <w:proofErr w:type="spellEnd"/>
            <w:r w:rsidRPr="007E52CB">
              <w:rPr>
                <w:rFonts w:asciiTheme="majorHAnsi" w:hAnsiTheme="majorHAnsi" w:cstheme="majorHAnsi"/>
                <w:sz w:val="22"/>
                <w:szCs w:val="22"/>
              </w:rPr>
              <w:t xml:space="preserve"> </w:t>
            </w:r>
            <w:proofErr w:type="spellStart"/>
            <w:r w:rsidRPr="007E52CB">
              <w:rPr>
                <w:rFonts w:asciiTheme="majorHAnsi" w:hAnsiTheme="majorHAnsi" w:cstheme="majorHAnsi"/>
                <w:sz w:val="22"/>
                <w:szCs w:val="22"/>
              </w:rPr>
              <w:t>task</w:t>
            </w:r>
            <w:proofErr w:type="spellEnd"/>
            <w:r w:rsidRPr="007E52CB">
              <w:rPr>
                <w:rFonts w:asciiTheme="majorHAnsi" w:hAnsiTheme="majorHAnsi" w:cstheme="majorHAnsi"/>
                <w:sz w:val="22"/>
                <w:szCs w:val="22"/>
              </w:rPr>
              <w:t>.</w:t>
            </w:r>
          </w:p>
        </w:tc>
      </w:tr>
      <w:tr w:rsidR="005E07A3" w:rsidRPr="007E52CB" w14:paraId="1677B3F9" w14:textId="77777777" w:rsidTr="00813735">
        <w:tc>
          <w:tcPr>
            <w:tcW w:w="9690" w:type="dxa"/>
            <w:gridSpan w:val="6"/>
            <w:tcBorders>
              <w:top w:val="single" w:sz="4" w:space="0" w:color="auto"/>
              <w:left w:val="nil"/>
              <w:bottom w:val="single" w:sz="4" w:space="0" w:color="auto"/>
              <w:right w:val="nil"/>
            </w:tcBorders>
          </w:tcPr>
          <w:p w14:paraId="2BC0D132" w14:textId="77777777" w:rsidR="005E07A3" w:rsidRPr="007E52CB" w:rsidRDefault="005E07A3" w:rsidP="00813735">
            <w:pPr>
              <w:spacing w:line="264" w:lineRule="auto"/>
              <w:rPr>
                <w:rFonts w:asciiTheme="majorHAnsi" w:hAnsiTheme="majorHAnsi" w:cstheme="majorHAnsi"/>
                <w:b/>
                <w:sz w:val="22"/>
                <w:szCs w:val="22"/>
              </w:rPr>
            </w:pPr>
          </w:p>
          <w:p w14:paraId="1F262C21" w14:textId="77777777" w:rsidR="005E07A3" w:rsidRPr="007E52CB" w:rsidRDefault="005E07A3" w:rsidP="00813735">
            <w:pPr>
              <w:spacing w:line="264" w:lineRule="auto"/>
              <w:rPr>
                <w:rFonts w:asciiTheme="majorHAnsi" w:hAnsiTheme="majorHAnsi" w:cstheme="majorHAnsi"/>
                <w:b/>
                <w:sz w:val="22"/>
                <w:szCs w:val="22"/>
              </w:rPr>
            </w:pPr>
            <w:r w:rsidRPr="007E52CB">
              <w:rPr>
                <w:rFonts w:asciiTheme="majorHAnsi" w:hAnsiTheme="majorHAnsi" w:cstheme="majorHAnsi"/>
                <w:b/>
                <w:sz w:val="22"/>
                <w:szCs w:val="22"/>
              </w:rPr>
              <w:t xml:space="preserve">Reference nosilca / </w:t>
            </w:r>
            <w:proofErr w:type="spellStart"/>
            <w:r w:rsidRPr="007E52CB">
              <w:rPr>
                <w:rFonts w:asciiTheme="majorHAnsi" w:hAnsiTheme="majorHAnsi" w:cstheme="majorHAnsi"/>
                <w:b/>
                <w:sz w:val="22"/>
                <w:szCs w:val="22"/>
              </w:rPr>
              <w:t>Lecturer's</w:t>
            </w:r>
            <w:proofErr w:type="spellEnd"/>
            <w:r w:rsidRPr="007E52CB">
              <w:rPr>
                <w:rFonts w:asciiTheme="majorHAnsi" w:hAnsiTheme="majorHAnsi" w:cstheme="majorHAnsi"/>
                <w:b/>
                <w:sz w:val="22"/>
                <w:szCs w:val="22"/>
              </w:rPr>
              <w:t xml:space="preserve"> </w:t>
            </w:r>
            <w:proofErr w:type="spellStart"/>
            <w:r w:rsidRPr="007E52CB">
              <w:rPr>
                <w:rFonts w:asciiTheme="majorHAnsi" w:hAnsiTheme="majorHAnsi" w:cstheme="majorHAnsi"/>
                <w:b/>
                <w:sz w:val="22"/>
                <w:szCs w:val="22"/>
              </w:rPr>
              <w:t>references</w:t>
            </w:r>
            <w:proofErr w:type="spellEnd"/>
            <w:r w:rsidRPr="007E52CB">
              <w:rPr>
                <w:rFonts w:asciiTheme="majorHAnsi" w:hAnsiTheme="majorHAnsi" w:cstheme="majorHAnsi"/>
                <w:b/>
                <w:sz w:val="22"/>
                <w:szCs w:val="22"/>
              </w:rPr>
              <w:t xml:space="preserve">: </w:t>
            </w:r>
          </w:p>
        </w:tc>
      </w:tr>
      <w:tr w:rsidR="005E07A3" w:rsidRPr="007E52CB" w14:paraId="76D14CE8" w14:textId="77777777" w:rsidTr="00813735">
        <w:tc>
          <w:tcPr>
            <w:tcW w:w="9690" w:type="dxa"/>
            <w:gridSpan w:val="6"/>
            <w:tcBorders>
              <w:top w:val="single" w:sz="4" w:space="0" w:color="auto"/>
              <w:left w:val="single" w:sz="4" w:space="0" w:color="auto"/>
              <w:bottom w:val="single" w:sz="4" w:space="0" w:color="auto"/>
              <w:right w:val="single" w:sz="4" w:space="0" w:color="auto"/>
            </w:tcBorders>
          </w:tcPr>
          <w:p w14:paraId="094023F6"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Volk, M. in Gačnik, M. (2023). </w:t>
            </w:r>
            <w:proofErr w:type="spellStart"/>
            <w:r w:rsidRPr="007E52CB">
              <w:rPr>
                <w:rFonts w:asciiTheme="majorHAnsi" w:hAnsiTheme="majorHAnsi" w:cstheme="majorHAnsi"/>
                <w:bCs/>
                <w:sz w:val="22"/>
                <w:szCs w:val="22"/>
              </w:rPr>
              <w:t>Parental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perceptions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post-</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era: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dilemma</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with</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formats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Informing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kindergarten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curriculum</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10(1), 101, 1-22.</w:t>
            </w:r>
          </w:p>
          <w:p w14:paraId="7CB0594C"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Rosanda, V. in Gačnik, M. (2023). </w:t>
            </w:r>
            <w:proofErr w:type="spellStart"/>
            <w:r w:rsidRPr="007E52CB">
              <w:rPr>
                <w:rFonts w:asciiTheme="majorHAnsi" w:hAnsiTheme="majorHAnsi" w:cstheme="majorHAnsi"/>
                <w:bCs/>
                <w:sz w:val="22"/>
                <w:szCs w:val="22"/>
              </w:rPr>
              <w:t>Surveying</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of</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preschool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digital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analogue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play</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parent</w:t>
            </w:r>
            <w:proofErr w:type="spellEnd"/>
            <w:r w:rsidRPr="007E52CB">
              <w:rPr>
                <w:rFonts w:asciiTheme="majorHAnsi" w:hAnsiTheme="majorHAnsi" w:cstheme="majorHAnsi"/>
                <w:bCs/>
                <w:sz w:val="22"/>
                <w:szCs w:val="22"/>
              </w:rPr>
              <w:t>–</w:t>
            </w:r>
            <w:proofErr w:type="spellStart"/>
            <w:r w:rsidRPr="007E52CB">
              <w:rPr>
                <w:rFonts w:asciiTheme="majorHAnsi" w:hAnsiTheme="majorHAnsi" w:cstheme="majorHAnsi"/>
                <w:bCs/>
                <w:sz w:val="22"/>
                <w:szCs w:val="22"/>
              </w:rPr>
              <w:t>child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interaction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Children</w:t>
            </w:r>
            <w:proofErr w:type="spellEnd"/>
            <w:r w:rsidRPr="007E52CB">
              <w:rPr>
                <w:rFonts w:asciiTheme="majorHAnsi" w:hAnsiTheme="majorHAnsi" w:cstheme="majorHAnsi"/>
                <w:bCs/>
                <w:sz w:val="22"/>
                <w:szCs w:val="22"/>
              </w:rPr>
              <w:t>, 10(2), 1-16.</w:t>
            </w:r>
          </w:p>
          <w:p w14:paraId="145EBD03"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Istenič, A. (2020). Izobraževalna tehnologija in izgradnja avtentičnega učnega okolja: Znanstvena monografija. Ljubljana, FGG in Koper, UP.</w:t>
            </w:r>
          </w:p>
          <w:p w14:paraId="1185CE12" w14:textId="77777777" w:rsidR="009E5D96" w:rsidRPr="007E52CB" w:rsidRDefault="009E5D96" w:rsidP="009E5D96">
            <w:pPr>
              <w:numPr>
                <w:ilvl w:val="0"/>
                <w:numId w:val="9"/>
              </w:numPr>
              <w:spacing w:line="264" w:lineRule="auto"/>
              <w:rPr>
                <w:rFonts w:asciiTheme="majorHAnsi" w:hAnsiTheme="majorHAnsi" w:cstheme="majorHAnsi"/>
                <w:bCs/>
                <w:sz w:val="22"/>
                <w:szCs w:val="22"/>
              </w:rPr>
            </w:pPr>
            <w:r w:rsidRPr="007E52CB">
              <w:rPr>
                <w:rFonts w:asciiTheme="majorHAnsi" w:hAnsiTheme="majorHAnsi" w:cstheme="majorHAnsi"/>
                <w:bCs/>
                <w:sz w:val="22"/>
                <w:szCs w:val="22"/>
              </w:rPr>
              <w:t xml:space="preserve">Istenič, A., Bratko, I. in Rosanda, V. (2021). </w:t>
            </w:r>
            <w:proofErr w:type="spellStart"/>
            <w:r w:rsidRPr="007E52CB">
              <w:rPr>
                <w:rFonts w:asciiTheme="majorHAnsi" w:hAnsiTheme="majorHAnsi" w:cstheme="majorHAnsi"/>
                <w:bCs/>
                <w:sz w:val="22"/>
                <w:szCs w:val="22"/>
              </w:rPr>
              <w:t>Pre-service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teachers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concerns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social </w:t>
            </w:r>
            <w:proofErr w:type="spellStart"/>
            <w:r w:rsidRPr="007E52CB">
              <w:rPr>
                <w:rFonts w:asciiTheme="majorHAnsi" w:hAnsiTheme="majorHAnsi" w:cstheme="majorHAnsi"/>
                <w:bCs/>
                <w:sz w:val="22"/>
                <w:szCs w:val="22"/>
              </w:rPr>
              <w:t>robots</w:t>
            </w:r>
            <w:proofErr w:type="spellEnd"/>
            <w:r w:rsidRPr="007E52CB">
              <w:rPr>
                <w:rFonts w:asciiTheme="majorHAnsi" w:hAnsiTheme="majorHAnsi" w:cstheme="majorHAnsi"/>
                <w:bCs/>
                <w:sz w:val="22"/>
                <w:szCs w:val="22"/>
              </w:rPr>
              <w:t xml:space="preserve"> in </w:t>
            </w:r>
            <w:proofErr w:type="spellStart"/>
            <w:r w:rsidRPr="007E52CB">
              <w:rPr>
                <w:rFonts w:asciiTheme="majorHAnsi" w:hAnsiTheme="majorHAnsi" w:cstheme="majorHAnsi"/>
                <w:bCs/>
                <w:sz w:val="22"/>
                <w:szCs w:val="22"/>
              </w:rPr>
              <w:t>the</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classroom</w:t>
            </w:r>
            <w:proofErr w:type="spellEnd"/>
            <w:r w:rsidRPr="007E52CB">
              <w:rPr>
                <w:rFonts w:asciiTheme="majorHAnsi" w:hAnsiTheme="majorHAnsi" w:cstheme="majorHAnsi"/>
                <w:bCs/>
                <w:sz w:val="22"/>
                <w:szCs w:val="22"/>
              </w:rPr>
              <w:t xml:space="preserve">: a model </w:t>
            </w:r>
            <w:proofErr w:type="spellStart"/>
            <w:r w:rsidRPr="007E52CB">
              <w:rPr>
                <w:rFonts w:asciiTheme="majorHAnsi" w:hAnsiTheme="majorHAnsi" w:cstheme="majorHAnsi"/>
                <w:bCs/>
                <w:sz w:val="22"/>
                <w:szCs w:val="22"/>
              </w:rPr>
              <w:t>for</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development</w:t>
            </w:r>
            <w:proofErr w:type="spellEnd"/>
            <w:r w:rsidRPr="007E52CB">
              <w:rPr>
                <w:rFonts w:asciiTheme="majorHAnsi" w:hAnsiTheme="majorHAnsi" w:cstheme="majorHAnsi"/>
                <w:bCs/>
                <w:sz w:val="22"/>
                <w:szCs w:val="22"/>
              </w:rPr>
              <w:t xml:space="preserve">. Education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self-development</w:t>
            </w:r>
            <w:proofErr w:type="spellEnd"/>
            <w:r w:rsidRPr="007E52CB">
              <w:rPr>
                <w:rFonts w:asciiTheme="majorHAnsi" w:hAnsiTheme="majorHAnsi" w:cstheme="majorHAnsi"/>
                <w:bCs/>
                <w:sz w:val="22"/>
                <w:szCs w:val="22"/>
              </w:rPr>
              <w:t>, 2(16), 60-87.</w:t>
            </w:r>
          </w:p>
          <w:p w14:paraId="553F41EF" w14:textId="77777777" w:rsidR="005E07A3" w:rsidRPr="007E52CB" w:rsidRDefault="009E5D96" w:rsidP="005E07A3">
            <w:pPr>
              <w:numPr>
                <w:ilvl w:val="0"/>
                <w:numId w:val="9"/>
              </w:numPr>
              <w:spacing w:line="264" w:lineRule="auto"/>
              <w:rPr>
                <w:rFonts w:asciiTheme="majorHAnsi" w:hAnsiTheme="majorHAnsi" w:cstheme="majorHAnsi"/>
                <w:sz w:val="22"/>
                <w:szCs w:val="22"/>
              </w:rPr>
            </w:pPr>
            <w:r w:rsidRPr="007E52CB">
              <w:rPr>
                <w:rFonts w:asciiTheme="majorHAnsi" w:hAnsiTheme="majorHAnsi" w:cstheme="majorHAnsi"/>
                <w:bCs/>
                <w:sz w:val="22"/>
                <w:szCs w:val="22"/>
              </w:rPr>
              <w:t xml:space="preserve">Sajinčič, N., </w:t>
            </w:r>
            <w:proofErr w:type="spellStart"/>
            <w:r w:rsidRPr="007E52CB">
              <w:rPr>
                <w:rFonts w:asciiTheme="majorHAnsi" w:hAnsiTheme="majorHAnsi" w:cstheme="majorHAnsi"/>
                <w:bCs/>
                <w:sz w:val="22"/>
                <w:szCs w:val="22"/>
              </w:rPr>
              <w:t>Sandak</w:t>
            </w:r>
            <w:proofErr w:type="spellEnd"/>
            <w:r w:rsidRPr="007E52CB">
              <w:rPr>
                <w:rFonts w:asciiTheme="majorHAnsi" w:hAnsiTheme="majorHAnsi" w:cstheme="majorHAnsi"/>
                <w:bCs/>
                <w:sz w:val="22"/>
                <w:szCs w:val="22"/>
              </w:rPr>
              <w:t xml:space="preserve">, A. M., Istenič, A. (2022). How do </w:t>
            </w:r>
            <w:proofErr w:type="spellStart"/>
            <w:r w:rsidRPr="007E52CB">
              <w:rPr>
                <w:rFonts w:asciiTheme="majorHAnsi" w:hAnsiTheme="majorHAnsi" w:cstheme="majorHAnsi"/>
                <w:bCs/>
                <w:sz w:val="22"/>
                <w:szCs w:val="22"/>
              </w:rPr>
              <w:t>Slovenian</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educators</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feel</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about</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gamification</w:t>
            </w:r>
            <w:proofErr w:type="spellEnd"/>
            <w:r w:rsidRPr="007E52CB">
              <w:rPr>
                <w:rFonts w:asciiTheme="majorHAnsi" w:hAnsiTheme="majorHAnsi" w:cstheme="majorHAnsi"/>
                <w:bCs/>
                <w:sz w:val="22"/>
                <w:szCs w:val="22"/>
              </w:rPr>
              <w:t xml:space="preserve"> : </w:t>
            </w:r>
            <w:proofErr w:type="spellStart"/>
            <w:r w:rsidRPr="007E52CB">
              <w:rPr>
                <w:rFonts w:asciiTheme="majorHAnsi" w:hAnsiTheme="majorHAnsi" w:cstheme="majorHAnsi"/>
                <w:bCs/>
                <w:sz w:val="22"/>
                <w:szCs w:val="22"/>
              </w:rPr>
              <w:t>interested</w:t>
            </w:r>
            <w:proofErr w:type="spellEnd"/>
            <w:r w:rsidRPr="007E52CB">
              <w:rPr>
                <w:rFonts w:asciiTheme="majorHAnsi" w:hAnsiTheme="majorHAnsi" w:cstheme="majorHAnsi"/>
                <w:bCs/>
                <w:sz w:val="22"/>
                <w:szCs w:val="22"/>
              </w:rPr>
              <w:t xml:space="preserve"> to know more.  Education </w:t>
            </w:r>
            <w:proofErr w:type="spellStart"/>
            <w:r w:rsidRPr="007E52CB">
              <w:rPr>
                <w:rFonts w:asciiTheme="majorHAnsi" w:hAnsiTheme="majorHAnsi" w:cstheme="majorHAnsi"/>
                <w:bCs/>
                <w:sz w:val="22"/>
                <w:szCs w:val="22"/>
              </w:rPr>
              <w:t>and</w:t>
            </w:r>
            <w:proofErr w:type="spellEnd"/>
            <w:r w:rsidRPr="007E52CB">
              <w:rPr>
                <w:rFonts w:asciiTheme="majorHAnsi" w:hAnsiTheme="majorHAnsi" w:cstheme="majorHAnsi"/>
                <w:bCs/>
                <w:sz w:val="22"/>
                <w:szCs w:val="22"/>
              </w:rPr>
              <w:t xml:space="preserve"> </w:t>
            </w:r>
            <w:proofErr w:type="spellStart"/>
            <w:r w:rsidRPr="007E52CB">
              <w:rPr>
                <w:rFonts w:asciiTheme="majorHAnsi" w:hAnsiTheme="majorHAnsi" w:cstheme="majorHAnsi"/>
                <w:bCs/>
                <w:sz w:val="22"/>
                <w:szCs w:val="22"/>
              </w:rPr>
              <w:t>self-development</w:t>
            </w:r>
            <w:proofErr w:type="spellEnd"/>
            <w:r w:rsidRPr="007E52CB">
              <w:rPr>
                <w:rFonts w:asciiTheme="majorHAnsi" w:hAnsiTheme="majorHAnsi" w:cstheme="majorHAnsi"/>
                <w:bCs/>
                <w:sz w:val="22"/>
                <w:szCs w:val="22"/>
              </w:rPr>
              <w:t>, 17(1), 99-109.</w:t>
            </w:r>
          </w:p>
        </w:tc>
      </w:tr>
    </w:tbl>
    <w:p w14:paraId="56804D60" w14:textId="77777777" w:rsidR="005E07A3" w:rsidRPr="007E52CB" w:rsidRDefault="005E07A3" w:rsidP="005E07A3">
      <w:pPr>
        <w:spacing w:line="264" w:lineRule="auto"/>
        <w:rPr>
          <w:rFonts w:asciiTheme="majorHAnsi" w:hAnsiTheme="majorHAnsi" w:cstheme="majorHAnsi"/>
          <w:sz w:val="22"/>
          <w:szCs w:val="22"/>
        </w:rPr>
      </w:pPr>
    </w:p>
    <w:p w14:paraId="132547B3" w14:textId="77777777" w:rsidR="004A0E84" w:rsidRPr="007E52CB" w:rsidRDefault="004A0E84">
      <w:pPr>
        <w:rPr>
          <w:rFonts w:asciiTheme="majorHAnsi" w:hAnsiTheme="majorHAnsi" w:cstheme="majorHAnsi"/>
          <w:sz w:val="22"/>
          <w:szCs w:val="22"/>
        </w:rPr>
      </w:pPr>
    </w:p>
    <w:sectPr w:rsidR="004A0E84" w:rsidRPr="007E52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C5B"/>
    <w:multiLevelType w:val="hybridMultilevel"/>
    <w:tmpl w:val="90847F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61A0B"/>
    <w:multiLevelType w:val="hybridMultilevel"/>
    <w:tmpl w:val="9DDECE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97EA6"/>
    <w:multiLevelType w:val="hybridMultilevel"/>
    <w:tmpl w:val="0F64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68ED"/>
    <w:multiLevelType w:val="hybridMultilevel"/>
    <w:tmpl w:val="2D30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F42D6"/>
    <w:multiLevelType w:val="hybridMultilevel"/>
    <w:tmpl w:val="B70C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E7341"/>
    <w:multiLevelType w:val="hybridMultilevel"/>
    <w:tmpl w:val="97C275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43E5F"/>
    <w:multiLevelType w:val="hybridMultilevel"/>
    <w:tmpl w:val="0656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DA47D0"/>
    <w:multiLevelType w:val="hybridMultilevel"/>
    <w:tmpl w:val="8A9C1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AF63A4"/>
    <w:multiLevelType w:val="hybridMultilevel"/>
    <w:tmpl w:val="E496F2D6"/>
    <w:lvl w:ilvl="0" w:tplc="04240001">
      <w:start w:val="1"/>
      <w:numFmt w:val="bullet"/>
      <w:lvlText w:val=""/>
      <w:lvlJc w:val="left"/>
      <w:pPr>
        <w:ind w:left="720" w:hanging="360"/>
      </w:pPr>
      <w:rPr>
        <w:rFonts w:ascii="Symbol" w:hAnsi="Symbol" w:hint="default"/>
      </w:rPr>
    </w:lvl>
    <w:lvl w:ilvl="1" w:tplc="B5FABA4A">
      <w:start w:val="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53E5C"/>
    <w:multiLevelType w:val="hybridMultilevel"/>
    <w:tmpl w:val="3A6E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928D1"/>
    <w:multiLevelType w:val="hybridMultilevel"/>
    <w:tmpl w:val="80361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DA5FC2"/>
    <w:multiLevelType w:val="hybridMultilevel"/>
    <w:tmpl w:val="CA4C5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33A48"/>
    <w:multiLevelType w:val="hybridMultilevel"/>
    <w:tmpl w:val="57E69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8247B5"/>
    <w:multiLevelType w:val="hybridMultilevel"/>
    <w:tmpl w:val="56460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F37A7"/>
    <w:multiLevelType w:val="hybridMultilevel"/>
    <w:tmpl w:val="A6A0F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477DD"/>
    <w:multiLevelType w:val="hybridMultilevel"/>
    <w:tmpl w:val="3EFCA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A36622"/>
    <w:multiLevelType w:val="hybridMultilevel"/>
    <w:tmpl w:val="628CF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8359B"/>
    <w:multiLevelType w:val="hybridMultilevel"/>
    <w:tmpl w:val="F3CA1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986EC4"/>
    <w:multiLevelType w:val="hybridMultilevel"/>
    <w:tmpl w:val="68B2F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2"/>
  </w:num>
  <w:num w:numId="4">
    <w:abstractNumId w:val="9"/>
  </w:num>
  <w:num w:numId="5">
    <w:abstractNumId w:val="11"/>
  </w:num>
  <w:num w:numId="6">
    <w:abstractNumId w:val="7"/>
  </w:num>
  <w:num w:numId="7">
    <w:abstractNumId w:val="15"/>
  </w:num>
  <w:num w:numId="8">
    <w:abstractNumId w:val="20"/>
  </w:num>
  <w:num w:numId="9">
    <w:abstractNumId w:val="6"/>
  </w:num>
  <w:num w:numId="10">
    <w:abstractNumId w:val="14"/>
  </w:num>
  <w:num w:numId="11">
    <w:abstractNumId w:val="17"/>
  </w:num>
  <w:num w:numId="12">
    <w:abstractNumId w:val="4"/>
  </w:num>
  <w:num w:numId="13">
    <w:abstractNumId w:val="2"/>
  </w:num>
  <w:num w:numId="14">
    <w:abstractNumId w:val="3"/>
  </w:num>
  <w:num w:numId="15">
    <w:abstractNumId w:val="16"/>
  </w:num>
  <w:num w:numId="16">
    <w:abstractNumId w:val="0"/>
  </w:num>
  <w:num w:numId="17">
    <w:abstractNumId w:val="10"/>
  </w:num>
  <w:num w:numId="18">
    <w:abstractNumId w:val="19"/>
  </w:num>
  <w:num w:numId="19">
    <w:abstractNumId w:val="1"/>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7A3"/>
    <w:rsid w:val="0005244A"/>
    <w:rsid w:val="00071E86"/>
    <w:rsid w:val="000A3FF5"/>
    <w:rsid w:val="00101D40"/>
    <w:rsid w:val="00115671"/>
    <w:rsid w:val="001E1204"/>
    <w:rsid w:val="00206060"/>
    <w:rsid w:val="00235D36"/>
    <w:rsid w:val="00291C9E"/>
    <w:rsid w:val="002E2737"/>
    <w:rsid w:val="00302F83"/>
    <w:rsid w:val="00332C9B"/>
    <w:rsid w:val="00374833"/>
    <w:rsid w:val="00455068"/>
    <w:rsid w:val="004A0E84"/>
    <w:rsid w:val="004B7AEB"/>
    <w:rsid w:val="004D76E0"/>
    <w:rsid w:val="00503D64"/>
    <w:rsid w:val="00533718"/>
    <w:rsid w:val="005E07A3"/>
    <w:rsid w:val="00651570"/>
    <w:rsid w:val="006665A0"/>
    <w:rsid w:val="00687DF8"/>
    <w:rsid w:val="00691138"/>
    <w:rsid w:val="006B25DE"/>
    <w:rsid w:val="0074749E"/>
    <w:rsid w:val="007733A8"/>
    <w:rsid w:val="007A45A6"/>
    <w:rsid w:val="007C3673"/>
    <w:rsid w:val="007D01CE"/>
    <w:rsid w:val="007E52CB"/>
    <w:rsid w:val="007E6A5C"/>
    <w:rsid w:val="00817E03"/>
    <w:rsid w:val="00884E00"/>
    <w:rsid w:val="00902703"/>
    <w:rsid w:val="00904EE4"/>
    <w:rsid w:val="00953B73"/>
    <w:rsid w:val="00990EEF"/>
    <w:rsid w:val="00997D4F"/>
    <w:rsid w:val="009C11A9"/>
    <w:rsid w:val="009C3367"/>
    <w:rsid w:val="009E5D96"/>
    <w:rsid w:val="00A52CED"/>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0FE7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01A51"/>
  <w15:chartTrackingRefBased/>
  <w15:docId w15:val="{4D7AD9FD-1D42-4741-B8E9-7E63B426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07A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E07A3"/>
    <w:rPr>
      <w:color w:val="0000FF"/>
      <w:u w:val="single"/>
    </w:rPr>
  </w:style>
  <w:style w:type="paragraph" w:customStyle="1" w:styleId="Vnos">
    <w:name w:val="Vnos"/>
    <w:basedOn w:val="Navaden"/>
    <w:rsid w:val="005E07A3"/>
    <w:pPr>
      <w:ind w:left="708"/>
      <w:jc w:val="both"/>
    </w:pPr>
    <w:rPr>
      <w:rFonts w:ascii="Times New Roman" w:hAnsi="Times New Roman"/>
      <w:szCs w:val="24"/>
      <w:lang w:eastAsia="sl-SI"/>
    </w:rPr>
  </w:style>
  <w:style w:type="paragraph" w:styleId="Navadensplet">
    <w:name w:val="Normal (Web)"/>
    <w:basedOn w:val="Navaden"/>
    <w:uiPriority w:val="99"/>
    <w:rsid w:val="005E07A3"/>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902703"/>
    <w:pPr>
      <w:ind w:left="720"/>
      <w:contextualSpacing/>
    </w:pPr>
  </w:style>
  <w:style w:type="paragraph" w:styleId="Besedilooblaka">
    <w:name w:val="Balloon Text"/>
    <w:basedOn w:val="Navaden"/>
    <w:link w:val="BesedilooblakaZnak"/>
    <w:uiPriority w:val="99"/>
    <w:semiHidden/>
    <w:unhideWhenUsed/>
    <w:rsid w:val="007E6A5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6A5C"/>
    <w:rPr>
      <w:rFonts w:ascii="Segoe UI" w:eastAsia="Times New Roman" w:hAnsi="Segoe UI" w:cs="Segoe UI"/>
      <w:sz w:val="18"/>
      <w:szCs w:val="18"/>
      <w:lang w:val="sl-SI"/>
    </w:rPr>
  </w:style>
  <w:style w:type="paragraph" w:customStyle="1" w:styleId="Srednjamrea21">
    <w:name w:val="Srednja mreža 21"/>
    <w:uiPriority w:val="1"/>
    <w:qFormat/>
    <w:rsid w:val="00817E03"/>
    <w:pPr>
      <w:spacing w:after="0" w:line="240" w:lineRule="auto"/>
    </w:pPr>
    <w:rPr>
      <w:rFonts w:ascii="Arial" w:eastAsia="Arial" w:hAnsi="Arial" w:cs="Times New Roman"/>
      <w:lang w:val="sl-SI"/>
    </w:rPr>
  </w:style>
  <w:style w:type="paragraph" w:customStyle="1" w:styleId="Barvniseznampoudarek11">
    <w:name w:val="Barvni seznam – poudarek 11"/>
    <w:basedOn w:val="Navaden"/>
    <w:uiPriority w:val="34"/>
    <w:qFormat/>
    <w:rsid w:val="00817E03"/>
    <w:pPr>
      <w:ind w:left="720"/>
      <w:contextualSpacing/>
    </w:pPr>
    <w:rPr>
      <w:rFonts w:ascii="Calibri" w:eastAsia="Calibri" w:hAnsi="Calibri"/>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doi.org/10.1177/1461444821101860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BE22FFA-714A-450A-940C-4042A2C43DED}">
  <ds:schemaRefs>
    <ds:schemaRef ds:uri="http://schemas.microsoft.com/sharepoint/v3/contenttype/forms"/>
  </ds:schemaRefs>
</ds:datastoreItem>
</file>

<file path=customXml/itemProps2.xml><?xml version="1.0" encoding="utf-8"?>
<ds:datastoreItem xmlns:ds="http://schemas.openxmlformats.org/officeDocument/2006/customXml" ds:itemID="{14C34880-3A0C-47E8-8167-4AAC4F3BA4C6}"/>
</file>

<file path=customXml/itemProps3.xml><?xml version="1.0" encoding="utf-8"?>
<ds:datastoreItem xmlns:ds="http://schemas.openxmlformats.org/officeDocument/2006/customXml" ds:itemID="{FAEB66A3-5A66-43F1-9C78-F9A84288C858}"/>
</file>

<file path=docProps/app.xml><?xml version="1.0" encoding="utf-8"?>
<Properties xmlns="http://schemas.openxmlformats.org/officeDocument/2006/extended-properties" xmlns:vt="http://schemas.openxmlformats.org/officeDocument/2006/docPropsVTypes">
  <Template>Normal</Template>
  <TotalTime>1</TotalTime>
  <Pages>4</Pages>
  <Words>1517</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2024-08-21T07:40:00Z</dcterms:created>
  <dcterms:modified xsi:type="dcterms:W3CDTF">2024-10-15T08:32:00Z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5ad82c35e249a5e4c570e6e77b277bafdebd7887a1232986d05816aed9cb7ec7</vt:lpwstr>
  </property>
  <property fmtid="{D5CDD505-2E9C-101B-9397-08002B2CF9AE}" pid="3" name="ContentTypeId">
    <vt:lpwstr>0x010100B4673C45DDC1EB4B9D5AEF8B01F1F2B0</vt:lpwstr>
  </property>
</Properties>
</file>